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CFDA" w14:textId="77777777" w:rsidR="00DB5C68" w:rsidRPr="003015A3" w:rsidRDefault="00DB5C68" w:rsidP="00DB5C68">
      <w:pPr>
        <w:jc w:val="center"/>
        <w:rPr>
          <w:rFonts w:ascii="Arial" w:hAnsi="Arial" w:cs="Arial"/>
          <w:b/>
          <w:sz w:val="36"/>
        </w:rPr>
      </w:pPr>
      <w:r w:rsidRPr="003015A3">
        <w:rPr>
          <w:rFonts w:ascii="Arial" w:hAnsi="Arial" w:cs="Arial"/>
          <w:b/>
          <w:sz w:val="36"/>
        </w:rPr>
        <w:t>St Francis Church of England Primary School</w:t>
      </w:r>
    </w:p>
    <w:p w14:paraId="3EB9B796" w14:textId="77777777" w:rsidR="00DB5C68" w:rsidRPr="003015A3" w:rsidRDefault="00DB5C68" w:rsidP="00DB5C68">
      <w:pPr>
        <w:rPr>
          <w:rFonts w:ascii="Arial" w:hAnsi="Arial" w:cs="Arial"/>
        </w:rPr>
      </w:pPr>
    </w:p>
    <w:p w14:paraId="75C4C3B7" w14:textId="77777777" w:rsidR="00DB5C68" w:rsidRPr="003015A3" w:rsidRDefault="00DB5C68" w:rsidP="00DB5C68">
      <w:pPr>
        <w:rPr>
          <w:rFonts w:ascii="Arial" w:hAnsi="Arial" w:cs="Arial"/>
        </w:rPr>
      </w:pPr>
      <w:r>
        <w:rPr>
          <w:noProof/>
        </w:rPr>
        <w:drawing>
          <wp:anchor distT="0" distB="0" distL="114300" distR="114300" simplePos="0" relativeHeight="251659264" behindDoc="1" locked="0" layoutInCell="1" allowOverlap="1" wp14:anchorId="0006767F" wp14:editId="12FC86BC">
            <wp:simplePos x="0" y="0"/>
            <wp:positionH relativeFrom="margin">
              <wp:align>center</wp:align>
            </wp:positionH>
            <wp:positionV relativeFrom="paragraph">
              <wp:posOffset>5715</wp:posOffset>
            </wp:positionV>
            <wp:extent cx="1295400" cy="1831975"/>
            <wp:effectExtent l="0" t="0" r="0" b="0"/>
            <wp:wrapNone/>
            <wp:docPr id="2" name="Picture 2" descr="St Franc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Franci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83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53599" w14:textId="77777777" w:rsidR="00DB5C68" w:rsidRPr="003015A3" w:rsidRDefault="00DB5C68" w:rsidP="00DB5C68">
      <w:pPr>
        <w:rPr>
          <w:rFonts w:ascii="Arial" w:hAnsi="Arial" w:cs="Arial"/>
        </w:rPr>
      </w:pPr>
    </w:p>
    <w:p w14:paraId="2F35FAA3" w14:textId="77777777" w:rsidR="00DB5C68" w:rsidRPr="003015A3" w:rsidRDefault="00DB5C68" w:rsidP="00DB5C68">
      <w:pPr>
        <w:rPr>
          <w:rFonts w:ascii="Arial" w:hAnsi="Arial" w:cs="Arial"/>
        </w:rPr>
      </w:pPr>
    </w:p>
    <w:p w14:paraId="44DD00B4" w14:textId="77777777" w:rsidR="00DB5C68" w:rsidRPr="003015A3" w:rsidRDefault="00DB5C68" w:rsidP="00DB5C68">
      <w:pPr>
        <w:rPr>
          <w:rFonts w:ascii="Arial" w:hAnsi="Arial" w:cs="Arial"/>
        </w:rPr>
      </w:pPr>
    </w:p>
    <w:p w14:paraId="6D70C9C9" w14:textId="77777777" w:rsidR="00DB5C68" w:rsidRPr="003015A3" w:rsidRDefault="00DB5C68" w:rsidP="00DB5C68">
      <w:pPr>
        <w:rPr>
          <w:rFonts w:ascii="Arial" w:hAnsi="Arial" w:cs="Arial"/>
        </w:rPr>
      </w:pPr>
    </w:p>
    <w:p w14:paraId="1AFA2067" w14:textId="77777777" w:rsidR="00DB5C68" w:rsidRPr="003015A3" w:rsidRDefault="00DB5C68" w:rsidP="00DB5C68">
      <w:pPr>
        <w:rPr>
          <w:rFonts w:ascii="Arial" w:hAnsi="Arial" w:cs="Arial"/>
        </w:rPr>
      </w:pPr>
    </w:p>
    <w:p w14:paraId="08B9D6FA" w14:textId="77777777" w:rsidR="00DB5C68" w:rsidRDefault="00DB5C68" w:rsidP="00DB5C68">
      <w:pPr>
        <w:rPr>
          <w:rFonts w:ascii="Arial" w:hAnsi="Arial" w:cs="Arial"/>
        </w:rPr>
      </w:pPr>
    </w:p>
    <w:p w14:paraId="5C78FA34" w14:textId="77777777" w:rsidR="00DB5C68" w:rsidRDefault="00DB5C68" w:rsidP="00DB5C68">
      <w:pPr>
        <w:rPr>
          <w:rFonts w:ascii="Arial" w:hAnsi="Arial" w:cs="Arial"/>
        </w:rPr>
      </w:pPr>
    </w:p>
    <w:p w14:paraId="28237E60" w14:textId="77777777" w:rsidR="00DB5C68" w:rsidRDefault="00DB5C68" w:rsidP="00DB5C68">
      <w:pPr>
        <w:rPr>
          <w:rFonts w:ascii="Arial" w:hAnsi="Arial" w:cs="Arial"/>
        </w:rPr>
      </w:pPr>
    </w:p>
    <w:p w14:paraId="74B3E869" w14:textId="77777777" w:rsidR="00DB5C68" w:rsidRDefault="00DB5C68" w:rsidP="00DB5C68">
      <w:pPr>
        <w:rPr>
          <w:rFonts w:ascii="Arial" w:hAnsi="Arial" w:cs="Arial"/>
        </w:rPr>
      </w:pPr>
    </w:p>
    <w:p w14:paraId="34E8058C" w14:textId="77777777" w:rsidR="00DB5C68" w:rsidRPr="003015A3" w:rsidRDefault="00DB5C68" w:rsidP="00DB5C68">
      <w:pPr>
        <w:rPr>
          <w:rFonts w:ascii="Arial" w:hAnsi="Arial" w:cs="Arial"/>
        </w:rPr>
      </w:pPr>
    </w:p>
    <w:p w14:paraId="44299A02" w14:textId="59EF97C7" w:rsidR="00DB5C68" w:rsidRDefault="00DB5C68" w:rsidP="00DB5C68">
      <w:pPr>
        <w:pStyle w:val="ListParagraph"/>
        <w:ind w:left="360"/>
        <w:jc w:val="center"/>
        <w:rPr>
          <w:noProof/>
          <w:lang w:eastAsia="en-GB"/>
        </w:rPr>
      </w:pPr>
    </w:p>
    <w:p w14:paraId="579E93B8" w14:textId="38B12DA4" w:rsidR="00983C47" w:rsidRDefault="00983C47" w:rsidP="00DB5C68">
      <w:pPr>
        <w:pStyle w:val="ListParagraph"/>
        <w:ind w:left="360"/>
        <w:jc w:val="center"/>
        <w:rPr>
          <w:noProof/>
          <w:lang w:eastAsia="en-GB"/>
        </w:rPr>
      </w:pPr>
      <w:r w:rsidRPr="00983C47">
        <w:rPr>
          <w:noProof/>
          <w:lang w:eastAsia="en-GB"/>
        </w:rPr>
        <w:drawing>
          <wp:inline distT="0" distB="0" distL="0" distR="0" wp14:anchorId="612169A3" wp14:editId="3D1F0E35">
            <wp:extent cx="6645910" cy="3333209"/>
            <wp:effectExtent l="0" t="0" r="2540" b="635"/>
            <wp:docPr id="6" name="Picture 6" descr="C:\Users\jtindall\Downloads\Vision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ndall\Downloads\VisionP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3333209"/>
                    </a:xfrm>
                    <a:prstGeom prst="rect">
                      <a:avLst/>
                    </a:prstGeom>
                    <a:noFill/>
                    <a:ln>
                      <a:noFill/>
                    </a:ln>
                  </pic:spPr>
                </pic:pic>
              </a:graphicData>
            </a:graphic>
          </wp:inline>
        </w:drawing>
      </w:r>
    </w:p>
    <w:p w14:paraId="7896233B" w14:textId="77777777" w:rsidR="00983C47" w:rsidRPr="00CD6F7C" w:rsidRDefault="00983C47" w:rsidP="00DB5C68">
      <w:pPr>
        <w:pStyle w:val="ListParagraph"/>
        <w:ind w:left="360"/>
        <w:jc w:val="center"/>
        <w:rPr>
          <w:rFonts w:ascii="Arial" w:hAnsi="Arial" w:cs="Arial"/>
        </w:rPr>
      </w:pPr>
    </w:p>
    <w:p w14:paraId="0B0629E1" w14:textId="77777777" w:rsidR="00DB5C68" w:rsidRPr="00B1488F" w:rsidRDefault="00DB5C68" w:rsidP="00DB5C68">
      <w:pPr>
        <w:ind w:left="360"/>
        <w:jc w:val="center"/>
        <w:rPr>
          <w:rFonts w:ascii="Arial" w:hAnsi="Arial" w:cs="Arial"/>
          <w:sz w:val="22"/>
          <w:szCs w:val="22"/>
        </w:rPr>
      </w:pPr>
      <w:r>
        <w:rPr>
          <w:rFonts w:ascii="Arial" w:hAnsi="Arial" w:cs="Arial"/>
          <w:sz w:val="22"/>
          <w:szCs w:val="22"/>
        </w:rPr>
        <w:t xml:space="preserve">Our vision, mission statement and </w:t>
      </w:r>
      <w:r w:rsidRPr="00B1488F">
        <w:rPr>
          <w:rFonts w:ascii="Arial" w:hAnsi="Arial" w:cs="Arial"/>
          <w:sz w:val="22"/>
          <w:szCs w:val="22"/>
        </w:rPr>
        <w:t>values are at the core of everything we do. They underpin our teaching and learning</w:t>
      </w:r>
      <w:r>
        <w:rPr>
          <w:rFonts w:ascii="Arial" w:hAnsi="Arial" w:cs="Arial"/>
          <w:sz w:val="22"/>
          <w:szCs w:val="22"/>
        </w:rPr>
        <w:t>, interactions and environment.</w:t>
      </w:r>
    </w:p>
    <w:p w14:paraId="0681467A" w14:textId="77777777" w:rsidR="00DB5C68" w:rsidRPr="00CD6F7C" w:rsidRDefault="00DB5C68" w:rsidP="00DB5C68">
      <w:pPr>
        <w:jc w:val="center"/>
        <w:rPr>
          <w:rFonts w:ascii="Arial" w:hAnsi="Arial" w:cs="Arial"/>
          <w:b/>
          <w:sz w:val="22"/>
          <w:szCs w:val="22"/>
        </w:rPr>
      </w:pPr>
    </w:p>
    <w:p w14:paraId="28797077" w14:textId="77777777" w:rsidR="00DB5C68" w:rsidRPr="00B1488F" w:rsidRDefault="00DB5C68" w:rsidP="00DB5C68">
      <w:pPr>
        <w:jc w:val="center"/>
        <w:rPr>
          <w:rFonts w:ascii="Arial" w:hAnsi="Arial" w:cs="Arial"/>
          <w:b/>
          <w:sz w:val="28"/>
          <w:szCs w:val="22"/>
        </w:rPr>
      </w:pPr>
      <w:r w:rsidRPr="00B1488F">
        <w:rPr>
          <w:rFonts w:ascii="Arial" w:hAnsi="Arial" w:cs="Arial"/>
          <w:b/>
          <w:sz w:val="28"/>
          <w:szCs w:val="22"/>
        </w:rPr>
        <w:t>Policy Title:</w:t>
      </w:r>
    </w:p>
    <w:p w14:paraId="55DC5D45" w14:textId="77777777" w:rsidR="00DB5C68" w:rsidRPr="003015A3" w:rsidRDefault="00DB5C68" w:rsidP="00DB5C68">
      <w:pPr>
        <w:jc w:val="center"/>
        <w:rPr>
          <w:rFonts w:ascii="Arial" w:hAnsi="Arial" w:cs="Arial"/>
          <w:b/>
        </w:rPr>
      </w:pPr>
    </w:p>
    <w:p w14:paraId="01F30A52" w14:textId="379A03FB" w:rsidR="00DB5C68" w:rsidRPr="00B1488F" w:rsidRDefault="00C03DD5" w:rsidP="00DB5C68">
      <w:pPr>
        <w:jc w:val="center"/>
        <w:rPr>
          <w:rFonts w:ascii="Arial" w:hAnsi="Arial" w:cs="Arial"/>
          <w:sz w:val="36"/>
        </w:rPr>
      </w:pPr>
      <w:r>
        <w:rPr>
          <w:rFonts w:ascii="Arial" w:hAnsi="Arial" w:cs="Arial"/>
          <w:sz w:val="36"/>
        </w:rPr>
        <w:t>Times Tables</w:t>
      </w:r>
      <w:r w:rsidR="00DD540A">
        <w:rPr>
          <w:rFonts w:ascii="Arial" w:hAnsi="Arial" w:cs="Arial"/>
          <w:sz w:val="36"/>
        </w:rPr>
        <w:t xml:space="preserve"> Policy </w:t>
      </w:r>
    </w:p>
    <w:p w14:paraId="63DF8EA1" w14:textId="77777777" w:rsidR="00DB5C68" w:rsidRDefault="00DB5C68" w:rsidP="00DB5C68">
      <w:pPr>
        <w:jc w:val="center"/>
        <w:rPr>
          <w:rFonts w:ascii="Arial" w:hAnsi="Arial" w:cs="Arial"/>
          <w:sz w:val="32"/>
        </w:rPr>
      </w:pPr>
    </w:p>
    <w:tbl>
      <w:tblPr>
        <w:tblStyle w:val="TableGrid"/>
        <w:tblW w:w="10459" w:type="dxa"/>
        <w:tblInd w:w="5" w:type="dxa"/>
        <w:tblCellMar>
          <w:top w:w="1" w:type="dxa"/>
          <w:left w:w="108" w:type="dxa"/>
          <w:right w:w="47" w:type="dxa"/>
        </w:tblCellMar>
        <w:tblLook w:val="04A0" w:firstRow="1" w:lastRow="0" w:firstColumn="1" w:lastColumn="0" w:noHBand="0" w:noVBand="1"/>
      </w:tblPr>
      <w:tblGrid>
        <w:gridCol w:w="2406"/>
        <w:gridCol w:w="2816"/>
        <w:gridCol w:w="1157"/>
        <w:gridCol w:w="1699"/>
        <w:gridCol w:w="2381"/>
      </w:tblGrid>
      <w:tr w:rsidR="00C16900" w14:paraId="22BF3D6F" w14:textId="77777777" w:rsidTr="001A5BF9">
        <w:trPr>
          <w:trHeight w:val="264"/>
        </w:trPr>
        <w:tc>
          <w:tcPr>
            <w:tcW w:w="2406" w:type="dxa"/>
            <w:tcBorders>
              <w:top w:val="single" w:sz="4" w:space="0" w:color="000000"/>
              <w:left w:val="single" w:sz="4" w:space="0" w:color="000000"/>
              <w:bottom w:val="single" w:sz="4" w:space="0" w:color="000000"/>
              <w:right w:val="single" w:sz="4" w:space="0" w:color="000000"/>
            </w:tcBorders>
          </w:tcPr>
          <w:p w14:paraId="6AD0EEDA"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 xml:space="preserve">Date of Policy: </w:t>
            </w:r>
          </w:p>
        </w:tc>
        <w:tc>
          <w:tcPr>
            <w:tcW w:w="2816" w:type="dxa"/>
            <w:tcBorders>
              <w:top w:val="single" w:sz="4" w:space="0" w:color="000000"/>
              <w:left w:val="single" w:sz="4" w:space="0" w:color="000000"/>
              <w:bottom w:val="single" w:sz="4" w:space="0" w:color="000000"/>
              <w:right w:val="nil"/>
            </w:tcBorders>
          </w:tcPr>
          <w:p w14:paraId="6C68023A" w14:textId="4C2A4C61" w:rsidR="00C16900" w:rsidRPr="00C16900" w:rsidRDefault="00C03DD5" w:rsidP="001A5BF9">
            <w:pPr>
              <w:spacing w:line="259" w:lineRule="auto"/>
              <w:rPr>
                <w:rFonts w:ascii="Arial" w:hAnsi="Arial" w:cs="Arial"/>
              </w:rPr>
            </w:pPr>
            <w:r>
              <w:rPr>
                <w:rFonts w:ascii="Arial" w:hAnsi="Arial" w:cs="Arial"/>
                <w:sz w:val="22"/>
              </w:rPr>
              <w:t>Autumn Term 2022</w:t>
            </w:r>
          </w:p>
        </w:tc>
        <w:tc>
          <w:tcPr>
            <w:tcW w:w="1157" w:type="dxa"/>
            <w:tcBorders>
              <w:top w:val="single" w:sz="4" w:space="0" w:color="000000"/>
              <w:left w:val="nil"/>
              <w:bottom w:val="single" w:sz="4" w:space="0" w:color="000000"/>
              <w:right w:val="single" w:sz="4" w:space="0" w:color="000000"/>
            </w:tcBorders>
          </w:tcPr>
          <w:p w14:paraId="6D2A4D99" w14:textId="77777777" w:rsidR="00C16900" w:rsidRPr="00C16900" w:rsidRDefault="00C16900" w:rsidP="001A5BF9">
            <w:pPr>
              <w:spacing w:after="160" w:line="259" w:lineRule="auto"/>
              <w:rPr>
                <w:rFonts w:ascii="Arial" w:hAnsi="Arial" w:cs="Arial"/>
              </w:rPr>
            </w:pPr>
          </w:p>
        </w:tc>
        <w:tc>
          <w:tcPr>
            <w:tcW w:w="1699" w:type="dxa"/>
            <w:tcBorders>
              <w:top w:val="single" w:sz="4" w:space="0" w:color="000000"/>
              <w:left w:val="single" w:sz="4" w:space="0" w:color="000000"/>
              <w:bottom w:val="single" w:sz="4" w:space="0" w:color="000000"/>
              <w:right w:val="single" w:sz="4" w:space="0" w:color="000000"/>
            </w:tcBorders>
          </w:tcPr>
          <w:p w14:paraId="0AEFE165"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 xml:space="preserve">Review Cycle: </w:t>
            </w:r>
          </w:p>
        </w:tc>
        <w:tc>
          <w:tcPr>
            <w:tcW w:w="2381" w:type="dxa"/>
            <w:tcBorders>
              <w:top w:val="single" w:sz="4" w:space="0" w:color="000000"/>
              <w:left w:val="single" w:sz="4" w:space="0" w:color="000000"/>
              <w:bottom w:val="single" w:sz="4" w:space="0" w:color="000000"/>
              <w:right w:val="single" w:sz="4" w:space="0" w:color="000000"/>
            </w:tcBorders>
          </w:tcPr>
          <w:p w14:paraId="2FA68814" w14:textId="6EE5541E" w:rsidR="00C16900" w:rsidRPr="00C16900" w:rsidRDefault="00C16900" w:rsidP="001A5BF9">
            <w:pPr>
              <w:spacing w:line="259" w:lineRule="auto"/>
              <w:ind w:right="61"/>
              <w:jc w:val="center"/>
              <w:rPr>
                <w:rFonts w:ascii="Arial" w:hAnsi="Arial" w:cs="Arial"/>
              </w:rPr>
            </w:pPr>
            <w:r>
              <w:rPr>
                <w:rFonts w:ascii="Arial" w:hAnsi="Arial" w:cs="Arial"/>
                <w:sz w:val="22"/>
              </w:rPr>
              <w:t>Annually</w:t>
            </w:r>
            <w:r w:rsidRPr="00C16900">
              <w:rPr>
                <w:rFonts w:ascii="Arial" w:hAnsi="Arial" w:cs="Arial"/>
                <w:sz w:val="22"/>
              </w:rPr>
              <w:t xml:space="preserve"> </w:t>
            </w:r>
          </w:p>
        </w:tc>
      </w:tr>
      <w:tr w:rsidR="00C16900" w14:paraId="1C15969D" w14:textId="77777777" w:rsidTr="001A5BF9">
        <w:trPr>
          <w:trHeight w:val="264"/>
        </w:trPr>
        <w:tc>
          <w:tcPr>
            <w:tcW w:w="2406" w:type="dxa"/>
            <w:tcBorders>
              <w:top w:val="single" w:sz="4" w:space="0" w:color="000000"/>
              <w:left w:val="single" w:sz="4" w:space="0" w:color="000000"/>
              <w:bottom w:val="single" w:sz="4" w:space="0" w:color="000000"/>
              <w:right w:val="single" w:sz="4" w:space="0" w:color="000000"/>
            </w:tcBorders>
          </w:tcPr>
          <w:p w14:paraId="3D748C50"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3B37C064" w14:textId="29356EE5" w:rsidR="00C16900" w:rsidRPr="00C16900" w:rsidRDefault="00983C47" w:rsidP="001A5BF9">
            <w:pPr>
              <w:spacing w:line="259" w:lineRule="auto"/>
              <w:ind w:right="2"/>
              <w:rPr>
                <w:rFonts w:ascii="Arial" w:hAnsi="Arial" w:cs="Arial"/>
                <w:sz w:val="16"/>
                <w:szCs w:val="16"/>
              </w:rPr>
            </w:pPr>
            <w:r>
              <w:rPr>
                <w:rFonts w:ascii="Arial" w:hAnsi="Arial" w:cs="Arial"/>
                <w:sz w:val="16"/>
                <w:szCs w:val="16"/>
              </w:rPr>
              <w:t>Summer Term 2023</w:t>
            </w:r>
          </w:p>
        </w:tc>
        <w:tc>
          <w:tcPr>
            <w:tcW w:w="1157" w:type="dxa"/>
            <w:tcBorders>
              <w:top w:val="single" w:sz="4" w:space="0" w:color="000000"/>
              <w:left w:val="single" w:sz="4" w:space="0" w:color="000000"/>
              <w:bottom w:val="single" w:sz="4" w:space="0" w:color="000000"/>
              <w:right w:val="single" w:sz="4" w:space="0" w:color="000000"/>
            </w:tcBorders>
          </w:tcPr>
          <w:p w14:paraId="64DC824F"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7A800390" w14:textId="714E603B" w:rsidR="00C16900" w:rsidRPr="0013508B" w:rsidRDefault="0013508B" w:rsidP="001A5BF9">
            <w:pPr>
              <w:spacing w:line="259" w:lineRule="auto"/>
              <w:rPr>
                <w:rFonts w:ascii="Arial" w:hAnsi="Arial" w:cs="Arial"/>
                <w:sz w:val="16"/>
                <w:szCs w:val="16"/>
              </w:rPr>
            </w:pPr>
            <w:r>
              <w:rPr>
                <w:rFonts w:ascii="Arial" w:hAnsi="Arial" w:cs="Arial"/>
                <w:sz w:val="16"/>
                <w:szCs w:val="16"/>
              </w:rPr>
              <w:t>Updated role of teachers in line with changes to T+L policy, made link changes to new EYFS documentation</w:t>
            </w:r>
            <w:r w:rsidR="001F2B03">
              <w:rPr>
                <w:rFonts w:ascii="Arial" w:hAnsi="Arial" w:cs="Arial"/>
                <w:sz w:val="16"/>
                <w:szCs w:val="16"/>
              </w:rPr>
              <w:t>, split planning and assessment, included teaching model, made links to T+L policy for planning and assessment, included Mode A:Mode B teaching.</w:t>
            </w:r>
          </w:p>
        </w:tc>
      </w:tr>
      <w:tr w:rsidR="00C16900" w14:paraId="7B183B9B" w14:textId="77777777" w:rsidTr="001A5BF9">
        <w:trPr>
          <w:trHeight w:val="262"/>
        </w:trPr>
        <w:tc>
          <w:tcPr>
            <w:tcW w:w="2406" w:type="dxa"/>
            <w:tcBorders>
              <w:top w:val="single" w:sz="4" w:space="0" w:color="000000"/>
              <w:left w:val="single" w:sz="4" w:space="0" w:color="000000"/>
              <w:bottom w:val="single" w:sz="4" w:space="0" w:color="000000"/>
              <w:right w:val="single" w:sz="4" w:space="0" w:color="000000"/>
            </w:tcBorders>
          </w:tcPr>
          <w:p w14:paraId="033FBCB6"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3F374405" w14:textId="77777777" w:rsidR="00C16900" w:rsidRPr="00C16900" w:rsidRDefault="00C16900" w:rsidP="001A5BF9">
            <w:pPr>
              <w:spacing w:line="259" w:lineRule="auto"/>
              <w:ind w:right="2"/>
              <w:rPr>
                <w:rFonts w:ascii="Arial" w:hAnsi="Arial" w:cs="Arial"/>
                <w:sz w:val="16"/>
                <w:szCs w:val="16"/>
              </w:rPr>
            </w:pPr>
            <w:r w:rsidRPr="00C16900">
              <w:rPr>
                <w:rFonts w:ascii="Arial" w:hAnsi="Arial" w:cs="Arial"/>
                <w:sz w:val="16"/>
                <w:szCs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46394C9C"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1F3CD085" w14:textId="77777777" w:rsidR="00C16900" w:rsidRPr="0013508B" w:rsidRDefault="00C16900" w:rsidP="001A5BF9">
            <w:pPr>
              <w:spacing w:line="259" w:lineRule="auto"/>
              <w:ind w:left="233"/>
              <w:rPr>
                <w:rFonts w:ascii="Arial" w:hAnsi="Arial" w:cs="Arial"/>
                <w:sz w:val="16"/>
                <w:szCs w:val="16"/>
              </w:rPr>
            </w:pPr>
            <w:r w:rsidRPr="0013508B">
              <w:rPr>
                <w:rFonts w:ascii="Arial" w:hAnsi="Arial" w:cs="Arial"/>
                <w:sz w:val="16"/>
                <w:szCs w:val="16"/>
              </w:rPr>
              <w:t xml:space="preserve"> </w:t>
            </w:r>
          </w:p>
        </w:tc>
      </w:tr>
      <w:tr w:rsidR="00C16900" w14:paraId="783418C6" w14:textId="77777777" w:rsidTr="001A5BF9">
        <w:trPr>
          <w:trHeight w:val="264"/>
        </w:trPr>
        <w:tc>
          <w:tcPr>
            <w:tcW w:w="2406" w:type="dxa"/>
            <w:tcBorders>
              <w:top w:val="single" w:sz="4" w:space="0" w:color="000000"/>
              <w:left w:val="single" w:sz="4" w:space="0" w:color="000000"/>
              <w:bottom w:val="single" w:sz="4" w:space="0" w:color="000000"/>
              <w:right w:val="single" w:sz="4" w:space="0" w:color="000000"/>
            </w:tcBorders>
          </w:tcPr>
          <w:p w14:paraId="6BB39979"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413B403" w14:textId="77777777" w:rsidR="00C16900" w:rsidRPr="00C16900" w:rsidRDefault="00C16900" w:rsidP="001A5BF9">
            <w:pPr>
              <w:spacing w:line="259" w:lineRule="auto"/>
              <w:ind w:right="2"/>
              <w:rPr>
                <w:rFonts w:ascii="Arial" w:hAnsi="Arial" w:cs="Arial"/>
                <w:sz w:val="16"/>
                <w:szCs w:val="16"/>
              </w:rPr>
            </w:pPr>
            <w:r w:rsidRPr="00C16900">
              <w:rPr>
                <w:rFonts w:ascii="Arial" w:hAnsi="Arial" w:cs="Arial"/>
                <w:sz w:val="16"/>
                <w:szCs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62EDB712" w14:textId="77777777" w:rsidR="00C16900" w:rsidRPr="00C16900" w:rsidRDefault="00C16900" w:rsidP="001A5BF9">
            <w:pPr>
              <w:spacing w:line="259" w:lineRule="auto"/>
              <w:rPr>
                <w:rFonts w:ascii="Arial" w:hAnsi="Arial" w:cs="Arial"/>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54952187" w14:textId="77777777" w:rsidR="00C16900" w:rsidRPr="0013508B" w:rsidRDefault="00C16900" w:rsidP="001A5BF9">
            <w:pPr>
              <w:spacing w:line="259" w:lineRule="auto"/>
              <w:ind w:left="233"/>
              <w:rPr>
                <w:rFonts w:ascii="Arial" w:hAnsi="Arial" w:cs="Arial"/>
                <w:sz w:val="16"/>
                <w:szCs w:val="16"/>
              </w:rPr>
            </w:pPr>
            <w:r w:rsidRPr="0013508B">
              <w:rPr>
                <w:rFonts w:ascii="Arial" w:hAnsi="Arial" w:cs="Arial"/>
                <w:sz w:val="16"/>
                <w:szCs w:val="16"/>
              </w:rPr>
              <w:t xml:space="preserve"> </w:t>
            </w:r>
          </w:p>
        </w:tc>
      </w:tr>
      <w:tr w:rsidR="00C16900" w14:paraId="53E91C37" w14:textId="77777777" w:rsidTr="001A5BF9">
        <w:trPr>
          <w:trHeight w:val="264"/>
        </w:trPr>
        <w:tc>
          <w:tcPr>
            <w:tcW w:w="2406" w:type="dxa"/>
            <w:tcBorders>
              <w:top w:val="single" w:sz="4" w:space="0" w:color="000000"/>
              <w:left w:val="single" w:sz="4" w:space="0" w:color="000000"/>
              <w:bottom w:val="single" w:sz="4" w:space="0" w:color="000000"/>
              <w:right w:val="single" w:sz="4" w:space="0" w:color="000000"/>
            </w:tcBorders>
          </w:tcPr>
          <w:p w14:paraId="387E2DE0" w14:textId="40348EB6" w:rsidR="00C16900" w:rsidRPr="00C16900" w:rsidRDefault="00C16900" w:rsidP="00C16900">
            <w:pPr>
              <w:spacing w:line="259" w:lineRule="auto"/>
              <w:rPr>
                <w:rFonts w:ascii="Arial" w:hAnsi="Arial" w:cs="Arial"/>
                <w:b/>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5BB2CB68" w14:textId="3B53C3E5" w:rsidR="00C16900" w:rsidRPr="00C16900" w:rsidRDefault="00C16900" w:rsidP="00C16900">
            <w:pPr>
              <w:spacing w:line="259" w:lineRule="auto"/>
              <w:ind w:right="2"/>
              <w:rPr>
                <w:rFonts w:ascii="Arial" w:hAnsi="Arial" w:cs="Arial"/>
                <w:sz w:val="16"/>
                <w:szCs w:val="16"/>
              </w:rPr>
            </w:pPr>
            <w:r w:rsidRPr="00C16900">
              <w:rPr>
                <w:rFonts w:ascii="Arial" w:hAnsi="Arial" w:cs="Arial"/>
                <w:sz w:val="16"/>
                <w:szCs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7532373C" w14:textId="178EF1A0" w:rsidR="00C16900" w:rsidRPr="00C16900" w:rsidRDefault="00C16900" w:rsidP="00C16900">
            <w:pPr>
              <w:spacing w:line="259" w:lineRule="auto"/>
              <w:rPr>
                <w:rFonts w:ascii="Arial" w:hAnsi="Arial" w:cs="Arial"/>
                <w:b/>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227DEC90" w14:textId="61D83AE6" w:rsidR="00C16900" w:rsidRPr="0013508B" w:rsidRDefault="00C16900" w:rsidP="00C16900">
            <w:pPr>
              <w:spacing w:line="259" w:lineRule="auto"/>
              <w:ind w:left="233"/>
              <w:rPr>
                <w:rFonts w:ascii="Arial" w:hAnsi="Arial" w:cs="Arial"/>
                <w:sz w:val="16"/>
                <w:szCs w:val="16"/>
              </w:rPr>
            </w:pPr>
            <w:r w:rsidRPr="0013508B">
              <w:rPr>
                <w:rFonts w:ascii="Arial" w:hAnsi="Arial" w:cs="Arial"/>
                <w:sz w:val="16"/>
                <w:szCs w:val="16"/>
              </w:rPr>
              <w:t xml:space="preserve"> </w:t>
            </w:r>
          </w:p>
        </w:tc>
      </w:tr>
    </w:tbl>
    <w:p w14:paraId="3C667FFA" w14:textId="77777777" w:rsidR="00DB5C68" w:rsidRPr="00CD6F7C" w:rsidRDefault="00DB5C68" w:rsidP="00DB5C68">
      <w:pPr>
        <w:jc w:val="center"/>
        <w:rPr>
          <w:rFonts w:ascii="Arial" w:hAnsi="Arial" w:cs="Arial"/>
          <w:sz w:val="22"/>
        </w:rPr>
      </w:pPr>
    </w:p>
    <w:p w14:paraId="434879E1" w14:textId="77777777" w:rsidR="00DB5C68" w:rsidRPr="00CD6F7C" w:rsidRDefault="00DB5C68" w:rsidP="00DB5C68">
      <w:pPr>
        <w:jc w:val="center"/>
        <w:rPr>
          <w:rFonts w:ascii="Arial" w:hAnsi="Arial" w:cs="Arial"/>
          <w:sz w:val="22"/>
        </w:rPr>
      </w:pPr>
    </w:p>
    <w:p w14:paraId="4E788155" w14:textId="77777777" w:rsidR="00DB5C68" w:rsidRDefault="00DB5C68" w:rsidP="00DB5C68">
      <w:pPr>
        <w:jc w:val="center"/>
        <w:rPr>
          <w:rFonts w:ascii="Freestyle Script" w:hAnsi="Freestyle Script" w:cs="Arial"/>
          <w:sz w:val="22"/>
        </w:rPr>
      </w:pPr>
      <w:proofErr w:type="spellStart"/>
      <w:r w:rsidRPr="00CD6F7C">
        <w:rPr>
          <w:rFonts w:ascii="Arial" w:hAnsi="Arial" w:cs="Arial"/>
          <w:sz w:val="22"/>
        </w:rPr>
        <w:t>Headteacher</w:t>
      </w:r>
      <w:proofErr w:type="spellEnd"/>
      <w:r w:rsidRPr="00CD6F7C">
        <w:rPr>
          <w:rFonts w:ascii="Arial" w:hAnsi="Arial" w:cs="Arial"/>
          <w:sz w:val="22"/>
        </w:rPr>
        <w:t xml:space="preserve">: </w:t>
      </w:r>
      <w:proofErr w:type="spellStart"/>
      <w:r>
        <w:rPr>
          <w:rFonts w:ascii="Freestyle Script" w:hAnsi="Freestyle Script" w:cs="Arial"/>
          <w:sz w:val="22"/>
        </w:rPr>
        <w:t>J.Kewley</w:t>
      </w:r>
      <w:proofErr w:type="spellEnd"/>
      <w:r w:rsidRPr="00CD6F7C">
        <w:rPr>
          <w:rFonts w:ascii="Freestyle Script" w:hAnsi="Freestyle Script" w:cs="Arial"/>
          <w:sz w:val="22"/>
        </w:rPr>
        <w:tab/>
      </w:r>
      <w:r w:rsidRPr="00CD6F7C">
        <w:rPr>
          <w:rFonts w:ascii="Freestyle Script" w:hAnsi="Freestyle Script" w:cs="Arial"/>
          <w:sz w:val="22"/>
        </w:rPr>
        <w:tab/>
      </w:r>
      <w:r w:rsidRPr="00CD6F7C">
        <w:rPr>
          <w:rFonts w:ascii="Freestyle Script" w:hAnsi="Freestyle Script" w:cs="Arial"/>
          <w:sz w:val="22"/>
        </w:rPr>
        <w:tab/>
      </w:r>
      <w:r w:rsidRPr="00CD6F7C">
        <w:rPr>
          <w:rFonts w:ascii="Arial" w:hAnsi="Arial" w:cs="Arial"/>
          <w:sz w:val="22"/>
        </w:rPr>
        <w:t xml:space="preserve">Chair of Governors: </w:t>
      </w:r>
      <w:proofErr w:type="spellStart"/>
      <w:r>
        <w:rPr>
          <w:rFonts w:ascii="Freestyle Script" w:hAnsi="Freestyle Script" w:cs="Arial"/>
          <w:sz w:val="22"/>
        </w:rPr>
        <w:t>N.Duffy</w:t>
      </w:r>
      <w:proofErr w:type="spellEnd"/>
    </w:p>
    <w:p w14:paraId="3ABCED5E" w14:textId="3120DA7D" w:rsidR="007954E0" w:rsidRPr="00024A21" w:rsidRDefault="000A44E9" w:rsidP="00024A21">
      <w:pPr>
        <w:pStyle w:val="ListParagraph"/>
        <w:numPr>
          <w:ilvl w:val="0"/>
          <w:numId w:val="2"/>
        </w:numPr>
        <w:rPr>
          <w:rFonts w:ascii="Arial" w:hAnsi="Arial" w:cs="Arial"/>
          <w:b/>
        </w:rPr>
      </w:pPr>
      <w:r w:rsidRPr="00024A21">
        <w:rPr>
          <w:rFonts w:ascii="Arial" w:hAnsi="Arial" w:cs="Arial"/>
          <w:b/>
        </w:rPr>
        <w:t>MODEL OF CURRICULUM</w:t>
      </w:r>
    </w:p>
    <w:p w14:paraId="7684B816" w14:textId="03D832D5" w:rsidR="007954E0" w:rsidRPr="00024A21" w:rsidRDefault="00681076">
      <w:pPr>
        <w:rPr>
          <w:rFonts w:ascii="Arial" w:hAnsi="Arial" w:cs="Arial"/>
          <w:sz w:val="22"/>
          <w:szCs w:val="22"/>
        </w:rPr>
      </w:pPr>
      <w:r>
        <w:rPr>
          <w:noProof/>
        </w:rPr>
        <w:drawing>
          <wp:inline distT="0" distB="0" distL="0" distR="0" wp14:anchorId="1822C7A9" wp14:editId="09524D4E">
            <wp:extent cx="6505575" cy="65934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243" t="11874" r="31864" b="19627"/>
                    <a:stretch/>
                  </pic:blipFill>
                  <pic:spPr bwMode="auto">
                    <a:xfrm>
                      <a:off x="0" y="0"/>
                      <a:ext cx="6544012" cy="6632446"/>
                    </a:xfrm>
                    <a:prstGeom prst="rect">
                      <a:avLst/>
                    </a:prstGeom>
                    <a:ln>
                      <a:noFill/>
                    </a:ln>
                    <a:extLst>
                      <a:ext uri="{53640926-AAD7-44D8-BBD7-CCE9431645EC}">
                        <a14:shadowObscured xmlns:a14="http://schemas.microsoft.com/office/drawing/2010/main"/>
                      </a:ext>
                    </a:extLst>
                  </pic:spPr>
                </pic:pic>
              </a:graphicData>
            </a:graphic>
          </wp:inline>
        </w:drawing>
      </w:r>
    </w:p>
    <w:p w14:paraId="5505E89C" w14:textId="77777777" w:rsidR="007954E0" w:rsidRPr="00024A21" w:rsidRDefault="007954E0">
      <w:pPr>
        <w:rPr>
          <w:rFonts w:ascii="Arial" w:hAnsi="Arial" w:cs="Arial"/>
          <w:b/>
          <w:sz w:val="22"/>
          <w:szCs w:val="22"/>
        </w:rPr>
      </w:pPr>
    </w:p>
    <w:p w14:paraId="3DB9791D" w14:textId="2E4CD310" w:rsidR="007954E0" w:rsidRDefault="000A44E9" w:rsidP="00024A21">
      <w:pPr>
        <w:pStyle w:val="ListParagraph"/>
        <w:numPr>
          <w:ilvl w:val="0"/>
          <w:numId w:val="2"/>
        </w:numPr>
        <w:rPr>
          <w:rFonts w:ascii="Arial" w:hAnsi="Arial" w:cs="Arial"/>
          <w:b/>
        </w:rPr>
      </w:pPr>
      <w:r w:rsidRPr="00024A21">
        <w:rPr>
          <w:rFonts w:ascii="Arial" w:hAnsi="Arial" w:cs="Arial"/>
          <w:b/>
        </w:rPr>
        <w:t>SUBJECT VISION</w:t>
      </w:r>
    </w:p>
    <w:p w14:paraId="3D7C7569" w14:textId="77777777" w:rsidR="00DD540A" w:rsidRPr="00713731" w:rsidRDefault="00DD540A" w:rsidP="00DD540A">
      <w:pPr>
        <w:pStyle w:val="ListParagraph"/>
        <w:ind w:left="360"/>
        <w:rPr>
          <w:rFonts w:ascii="Arial" w:hAnsi="Arial" w:cs="Arial"/>
          <w:b/>
          <w:sz w:val="20"/>
        </w:rPr>
      </w:pPr>
    </w:p>
    <w:p w14:paraId="331EC7BB" w14:textId="4B224B45" w:rsidR="00713731" w:rsidRPr="00713731" w:rsidRDefault="00713731" w:rsidP="00713731">
      <w:pPr>
        <w:rPr>
          <w:rFonts w:ascii="Arial" w:hAnsi="Arial" w:cs="Arial"/>
          <w:noProof/>
          <w:sz w:val="22"/>
        </w:rPr>
      </w:pPr>
      <w:r w:rsidRPr="00713731">
        <w:rPr>
          <w:rFonts w:ascii="Arial" w:hAnsi="Arial" w:cs="Arial"/>
          <w:sz w:val="22"/>
        </w:rPr>
        <w:t xml:space="preserve">At St. Francis, we want our children to </w:t>
      </w:r>
      <w:r w:rsidR="00C03DD5">
        <w:rPr>
          <w:rFonts w:ascii="Arial" w:hAnsi="Arial" w:cs="Arial"/>
          <w:sz w:val="22"/>
        </w:rPr>
        <w:t>be fluent in all times tables up to 12 x 12 by the time they take the Multiplication Tables Check in summer term of Year 4. Not only will this prepare the children for the assessment, it will also underpin several units the children will cover working form the White Rose curriculum from EYFS to Year 6.</w:t>
      </w:r>
    </w:p>
    <w:p w14:paraId="1F3131E1" w14:textId="77777777" w:rsidR="00024A21" w:rsidRPr="00024A21" w:rsidRDefault="00024A21">
      <w:pPr>
        <w:rPr>
          <w:rFonts w:ascii="Arial" w:hAnsi="Arial" w:cs="Arial"/>
          <w:sz w:val="22"/>
          <w:szCs w:val="22"/>
        </w:rPr>
      </w:pPr>
    </w:p>
    <w:p w14:paraId="0DEB06C3" w14:textId="19E6C4F4" w:rsidR="007954E0" w:rsidRPr="00024A21" w:rsidRDefault="007954E0">
      <w:pPr>
        <w:rPr>
          <w:rFonts w:ascii="Arial" w:hAnsi="Arial" w:cs="Arial"/>
          <w:b/>
          <w:sz w:val="22"/>
          <w:szCs w:val="22"/>
        </w:rPr>
      </w:pPr>
    </w:p>
    <w:p w14:paraId="341B6800" w14:textId="364838E9" w:rsidR="00024A21" w:rsidRPr="00024A21" w:rsidRDefault="000A44E9" w:rsidP="00024A21">
      <w:pPr>
        <w:pStyle w:val="ListParagraph"/>
        <w:numPr>
          <w:ilvl w:val="0"/>
          <w:numId w:val="2"/>
        </w:numPr>
        <w:rPr>
          <w:rFonts w:ascii="Arial" w:hAnsi="Arial" w:cs="Arial"/>
          <w:b/>
        </w:rPr>
      </w:pPr>
      <w:r w:rsidRPr="00024A21">
        <w:rPr>
          <w:rFonts w:ascii="Arial" w:hAnsi="Arial" w:cs="Arial"/>
          <w:b/>
        </w:rPr>
        <w:t>LEGAL FRAMEWORK</w:t>
      </w:r>
    </w:p>
    <w:p w14:paraId="6925DD2F" w14:textId="77777777" w:rsidR="00DD089D" w:rsidRDefault="00DD089D" w:rsidP="00024A21">
      <w:pPr>
        <w:rPr>
          <w:rFonts w:ascii="Arial" w:hAnsi="Arial" w:cs="Arial"/>
          <w:sz w:val="22"/>
          <w:szCs w:val="22"/>
        </w:rPr>
      </w:pPr>
    </w:p>
    <w:p w14:paraId="7F9ED159" w14:textId="5405015F" w:rsidR="00024A21" w:rsidRPr="00DD089D" w:rsidRDefault="00DD089D" w:rsidP="00024A21">
      <w:pPr>
        <w:rPr>
          <w:rFonts w:ascii="Arial" w:hAnsi="Arial" w:cs="Arial"/>
          <w:sz w:val="22"/>
          <w:szCs w:val="22"/>
        </w:rPr>
      </w:pPr>
      <w:r w:rsidRPr="00DD089D">
        <w:rPr>
          <w:rFonts w:ascii="Arial" w:hAnsi="Arial" w:cs="Arial"/>
          <w:sz w:val="22"/>
          <w:szCs w:val="22"/>
        </w:rPr>
        <w:lastRenderedPageBreak/>
        <w:t xml:space="preserve">This policy will have regard to the following statutory and non-statutory guidance within the primary national curriculum. Available at: </w:t>
      </w:r>
      <w:hyperlink r:id="rId13" w:history="1">
        <w:r w:rsidRPr="00DD089D">
          <w:rPr>
            <w:rStyle w:val="Hyperlink"/>
            <w:rFonts w:ascii="Arial" w:hAnsi="Arial" w:cs="Arial"/>
            <w:sz w:val="22"/>
            <w:szCs w:val="22"/>
          </w:rPr>
          <w:t>Primary National Curriculum</w:t>
        </w:r>
      </w:hyperlink>
    </w:p>
    <w:p w14:paraId="13FEC220" w14:textId="6D852F46" w:rsidR="00024A21" w:rsidRDefault="00024A21" w:rsidP="00024A21">
      <w:pPr>
        <w:rPr>
          <w:rFonts w:ascii="Arial" w:hAnsi="Arial" w:cs="Arial"/>
          <w:sz w:val="22"/>
          <w:szCs w:val="22"/>
        </w:rPr>
      </w:pPr>
    </w:p>
    <w:p w14:paraId="297376B5" w14:textId="2E493537" w:rsidR="00681076" w:rsidRDefault="00681076" w:rsidP="00024A21">
      <w:pPr>
        <w:rPr>
          <w:rFonts w:ascii="Arial" w:hAnsi="Arial" w:cs="Arial"/>
          <w:sz w:val="22"/>
          <w:szCs w:val="22"/>
        </w:rPr>
      </w:pPr>
    </w:p>
    <w:p w14:paraId="498B4FAE" w14:textId="55637FE2" w:rsidR="00681076" w:rsidRDefault="00681076" w:rsidP="00024A21">
      <w:pPr>
        <w:rPr>
          <w:rFonts w:ascii="Arial" w:hAnsi="Arial" w:cs="Arial"/>
          <w:sz w:val="22"/>
          <w:szCs w:val="22"/>
        </w:rPr>
      </w:pPr>
    </w:p>
    <w:p w14:paraId="652DEB6C" w14:textId="32A337F3" w:rsidR="00681076" w:rsidRDefault="00681076" w:rsidP="00024A21">
      <w:pPr>
        <w:rPr>
          <w:rFonts w:ascii="Arial" w:hAnsi="Arial" w:cs="Arial"/>
          <w:sz w:val="22"/>
          <w:szCs w:val="22"/>
        </w:rPr>
      </w:pPr>
    </w:p>
    <w:p w14:paraId="3AA64257" w14:textId="77777777" w:rsidR="00681076" w:rsidRPr="00024A21" w:rsidRDefault="00681076" w:rsidP="00024A21">
      <w:pPr>
        <w:rPr>
          <w:rFonts w:ascii="Arial" w:hAnsi="Arial" w:cs="Arial"/>
          <w:sz w:val="22"/>
          <w:szCs w:val="22"/>
        </w:rPr>
      </w:pPr>
    </w:p>
    <w:p w14:paraId="31321A61" w14:textId="07136B45" w:rsidR="00024A21" w:rsidRPr="00024A21" w:rsidRDefault="000A44E9" w:rsidP="00024A21">
      <w:pPr>
        <w:pStyle w:val="ListParagraph"/>
        <w:numPr>
          <w:ilvl w:val="0"/>
          <w:numId w:val="2"/>
        </w:numPr>
        <w:rPr>
          <w:rFonts w:ascii="Arial" w:hAnsi="Arial" w:cs="Arial"/>
          <w:b/>
        </w:rPr>
      </w:pPr>
      <w:r w:rsidRPr="00024A21">
        <w:rPr>
          <w:rFonts w:ascii="Arial" w:hAnsi="Arial" w:cs="Arial"/>
          <w:b/>
        </w:rPr>
        <w:t>ROLES AND RESPONSIBILITIES</w:t>
      </w:r>
    </w:p>
    <w:p w14:paraId="62D29321" w14:textId="5C06CB55" w:rsidR="00024A21" w:rsidRPr="00024A21" w:rsidRDefault="00024A21" w:rsidP="00024A21">
      <w:pPr>
        <w:rPr>
          <w:rFonts w:ascii="Arial" w:hAnsi="Arial" w:cs="Arial"/>
          <w:b/>
          <w:sz w:val="22"/>
          <w:szCs w:val="22"/>
        </w:rPr>
      </w:pPr>
      <w:r w:rsidRPr="00024A21">
        <w:rPr>
          <w:rFonts w:ascii="Arial" w:hAnsi="Arial" w:cs="Arial"/>
          <w:b/>
          <w:sz w:val="22"/>
          <w:szCs w:val="22"/>
        </w:rPr>
        <w:t>4.1 Role of Subject Leader</w:t>
      </w:r>
    </w:p>
    <w:p w14:paraId="531D3292" w14:textId="77777777" w:rsidR="00024A21" w:rsidRPr="00024A21" w:rsidRDefault="00024A21" w:rsidP="00024A21">
      <w:pPr>
        <w:rPr>
          <w:rFonts w:ascii="Arial" w:hAnsi="Arial" w:cs="Arial"/>
          <w:b/>
          <w:sz w:val="22"/>
          <w:szCs w:val="22"/>
        </w:rPr>
      </w:pPr>
    </w:p>
    <w:p w14:paraId="6A2ACD35" w14:textId="1B184E0B" w:rsidR="00024A21" w:rsidRPr="00DD089D" w:rsidRDefault="00681076" w:rsidP="00024A21">
      <w:pPr>
        <w:rPr>
          <w:rFonts w:ascii="Arial" w:hAnsi="Arial" w:cs="Arial"/>
          <w:sz w:val="22"/>
        </w:rPr>
      </w:pPr>
      <w:r w:rsidRPr="00DD089D">
        <w:rPr>
          <w:rFonts w:ascii="Arial" w:hAnsi="Arial" w:cs="Arial"/>
          <w:sz w:val="22"/>
        </w:rPr>
        <w:t>The Teaching and Learning Policy, page 3 – section 1.3 states:</w:t>
      </w:r>
    </w:p>
    <w:p w14:paraId="64EEA66B" w14:textId="77777777" w:rsidR="00681076" w:rsidRPr="00DD089D" w:rsidRDefault="00681076" w:rsidP="00681076">
      <w:pPr>
        <w:ind w:left="355" w:right="4361"/>
        <w:rPr>
          <w:rFonts w:ascii="Arial" w:hAnsi="Arial" w:cs="Arial"/>
          <w:i/>
          <w:sz w:val="22"/>
        </w:rPr>
      </w:pPr>
      <w:r w:rsidRPr="00DD089D">
        <w:rPr>
          <w:rFonts w:ascii="Arial" w:hAnsi="Arial" w:cs="Arial"/>
          <w:i/>
          <w:sz w:val="22"/>
        </w:rPr>
        <w:t xml:space="preserve">‘Subject Leaders will: </w:t>
      </w:r>
    </w:p>
    <w:p w14:paraId="327354E7"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Develop and review curriculum policies and schemes of work in collaboration with colleagues.  </w:t>
      </w:r>
    </w:p>
    <w:p w14:paraId="0D8CE954"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Ensure that all relevant required subject leadership paperwork is carried out, for example, subject action plan and leader reports. </w:t>
      </w:r>
    </w:p>
    <w:p w14:paraId="71DFF2F6"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Take accountability for the progress of children in their given subject.  </w:t>
      </w:r>
    </w:p>
    <w:p w14:paraId="3778B118"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Report on the effectiveness of the curriculum to the senior leadership team and the governing body.  </w:t>
      </w:r>
    </w:p>
    <w:p w14:paraId="2C2EA496"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Provide professional advice to the governors’ curriculum sub-committee.  </w:t>
      </w:r>
    </w:p>
    <w:p w14:paraId="146CD12E"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Ensure their Scheme of Work details the following: National Curriculum coverage, Objectives, Precise Knowledge, Vocabulary, Links to visits/visitors/experience, Map of prior learning, Links to SMSC, Christian values and mission statement.</w:t>
      </w:r>
    </w:p>
    <w:p w14:paraId="2DA19E84"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Keep up-to-date through reading and attending relevant courses</w:t>
      </w:r>
    </w:p>
    <w:p w14:paraId="2C4AE866" w14:textId="33803FFA"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Sharing subject knowledge and pedagogy amongst colleagues to distribute best practice across the school’</w:t>
      </w:r>
    </w:p>
    <w:p w14:paraId="5E206D4F" w14:textId="77777777" w:rsidR="00024A21" w:rsidRPr="00024A21" w:rsidRDefault="00024A21" w:rsidP="00024A21">
      <w:pPr>
        <w:rPr>
          <w:rFonts w:ascii="Arial" w:hAnsi="Arial" w:cs="Arial"/>
          <w:sz w:val="22"/>
          <w:szCs w:val="22"/>
        </w:rPr>
      </w:pPr>
    </w:p>
    <w:p w14:paraId="11868582" w14:textId="1FCABB04" w:rsidR="00024A21" w:rsidRPr="00024A21" w:rsidRDefault="00024A21" w:rsidP="00024A21">
      <w:pPr>
        <w:rPr>
          <w:rFonts w:ascii="Arial" w:hAnsi="Arial" w:cs="Arial"/>
          <w:b/>
          <w:sz w:val="22"/>
          <w:szCs w:val="22"/>
        </w:rPr>
      </w:pPr>
      <w:r w:rsidRPr="00024A21">
        <w:rPr>
          <w:rFonts w:ascii="Arial" w:hAnsi="Arial" w:cs="Arial"/>
          <w:b/>
          <w:sz w:val="22"/>
          <w:szCs w:val="22"/>
        </w:rPr>
        <w:t>4.2 Role of Class Teacher</w:t>
      </w:r>
    </w:p>
    <w:p w14:paraId="70BC8026" w14:textId="77777777" w:rsidR="00024A21" w:rsidRPr="00024A21" w:rsidRDefault="00024A21" w:rsidP="00024A21">
      <w:pPr>
        <w:rPr>
          <w:rFonts w:ascii="Arial" w:hAnsi="Arial" w:cs="Arial"/>
          <w:b/>
          <w:sz w:val="22"/>
          <w:szCs w:val="22"/>
        </w:rPr>
      </w:pPr>
    </w:p>
    <w:p w14:paraId="0A8D2D4A" w14:textId="35B3F2DF" w:rsidR="00024A21" w:rsidRPr="00DD089D" w:rsidRDefault="00681076" w:rsidP="00024A21">
      <w:pPr>
        <w:rPr>
          <w:rFonts w:ascii="Arial" w:hAnsi="Arial" w:cs="Arial"/>
          <w:sz w:val="22"/>
        </w:rPr>
      </w:pPr>
      <w:r w:rsidRPr="00DD089D">
        <w:rPr>
          <w:rFonts w:ascii="Arial" w:hAnsi="Arial" w:cs="Arial"/>
          <w:sz w:val="22"/>
        </w:rPr>
        <w:t>The Teaching and Learning Policy, page 3-4 – section 1.4 states:</w:t>
      </w:r>
    </w:p>
    <w:p w14:paraId="24AD0ADB" w14:textId="20F0A229" w:rsidR="00681076" w:rsidRPr="00DD089D" w:rsidRDefault="00681076" w:rsidP="00E37EBA">
      <w:pPr>
        <w:ind w:left="355" w:right="6610"/>
        <w:rPr>
          <w:rFonts w:ascii="Arial" w:hAnsi="Arial" w:cs="Arial"/>
          <w:i/>
          <w:sz w:val="22"/>
        </w:rPr>
      </w:pPr>
      <w:r w:rsidRPr="00DD089D">
        <w:rPr>
          <w:rFonts w:ascii="Arial" w:hAnsi="Arial" w:cs="Arial"/>
          <w:i/>
          <w:sz w:val="22"/>
        </w:rPr>
        <w:t>‘Teachers will:</w:t>
      </w:r>
    </w:p>
    <w:p w14:paraId="2FEB287A"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Teach using the instructional and pupil culture routine to echo the learning science the teaching and learning is based upon.</w:t>
      </w:r>
    </w:p>
    <w:p w14:paraId="6B7CACC8"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Have strong formative assessment within lessons that drives their instruction to ensure children’s learning needs are met.</w:t>
      </w:r>
    </w:p>
    <w:p w14:paraId="28FD540B"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Hold the </w:t>
      </w:r>
      <w:proofErr w:type="spellStart"/>
      <w:r w:rsidRPr="00C16900">
        <w:rPr>
          <w:rFonts w:ascii="Arial" w:hAnsi="Arial" w:cs="Arial"/>
          <w:i/>
        </w:rPr>
        <w:t>mindset</w:t>
      </w:r>
      <w:proofErr w:type="spellEnd"/>
      <w:r w:rsidRPr="00C16900">
        <w:rPr>
          <w:rFonts w:ascii="Arial" w:hAnsi="Arial" w:cs="Arial"/>
          <w:i/>
        </w:rPr>
        <w:t xml:space="preserve"> of ‘No-opt Out’; ensure 100% compliance and utilise routines to ensure high engagement in learning from all children, irrespective of ability</w:t>
      </w:r>
    </w:p>
    <w:p w14:paraId="198DE651"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Utilise mixed ability or flexible groups to meet need.</w:t>
      </w:r>
    </w:p>
    <w:p w14:paraId="73C96D5E"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Be reflective practitioners. </w:t>
      </w:r>
    </w:p>
    <w:p w14:paraId="117594FB"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Take on board all training opportunities provided by changing and adapting teaching pedagogy. </w:t>
      </w:r>
    </w:p>
    <w:p w14:paraId="66E10EF6"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Accurately monitor and evaluate their teaching against the national teaching standards and their appraisal targets. </w:t>
      </w:r>
    </w:p>
    <w:p w14:paraId="6307F2E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Seek professional dialogue and constructive criticism from senior leaders, teaching colleagues or subject leaders. </w:t>
      </w:r>
    </w:p>
    <w:p w14:paraId="42FE1AE0"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Review and evaluate their planning regularly to ensure it meets with subject consistencies laid out in subject policy and the staff handbook. </w:t>
      </w:r>
    </w:p>
    <w:p w14:paraId="2959DB7E"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Set appropriate and challenging targets for pupils based on ability.  </w:t>
      </w:r>
    </w:p>
    <w:p w14:paraId="77463BA0"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Collaborate with colleagues to moderate pupil achievement.  </w:t>
      </w:r>
    </w:p>
    <w:p w14:paraId="5C6A5492"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Involve parents and other professionals in the learning process. </w:t>
      </w:r>
    </w:p>
    <w:p w14:paraId="763B5128"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Complete all relevant assessment data required through the assessment cycle. </w:t>
      </w:r>
    </w:p>
    <w:p w14:paraId="5CA56FDA"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Promote a growth </w:t>
      </w:r>
      <w:proofErr w:type="spellStart"/>
      <w:r w:rsidRPr="00C16900">
        <w:rPr>
          <w:rFonts w:ascii="Arial" w:hAnsi="Arial" w:cs="Arial"/>
          <w:i/>
        </w:rPr>
        <w:t>mindset</w:t>
      </w:r>
      <w:proofErr w:type="spellEnd"/>
      <w:r w:rsidRPr="00C16900">
        <w:rPr>
          <w:rFonts w:ascii="Arial" w:hAnsi="Arial" w:cs="Arial"/>
          <w:i/>
        </w:rPr>
        <w:t xml:space="preserve"> for the children, utilising metacognitive research. </w:t>
      </w:r>
    </w:p>
    <w:p w14:paraId="51C0F601"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Consider the welfare and safety of children and act within the safeguarding policy as we believe effective learners have to be safe learners. </w:t>
      </w:r>
    </w:p>
    <w:p w14:paraId="72AA6F3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Provide a challenging and stimulating curriculum, designed to encourage all children to reach the highest standards of achievement</w:t>
      </w:r>
    </w:p>
    <w:p w14:paraId="0F79453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lastRenderedPageBreak/>
        <w:t>Ensure that their lessons develop children’s deeper thinking and use strategies to support the transference of knowledge to the long-term memory</w:t>
      </w:r>
    </w:p>
    <w:p w14:paraId="3A60CCF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Be excellent role models, punctual, well prepared and organised.</w:t>
      </w:r>
    </w:p>
    <w:p w14:paraId="2EA3B084"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Have a positive attitude to change and the development of their own expertise.</w:t>
      </w:r>
    </w:p>
    <w:p w14:paraId="58B785CD"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Ensure that their teaching promotes the love of learning through the use of a range of strategies, including visits, visitors and experiences.</w:t>
      </w:r>
    </w:p>
    <w:p w14:paraId="062662A7" w14:textId="1394FF1D" w:rsidR="00024A21" w:rsidRPr="00C16900" w:rsidRDefault="00C16900" w:rsidP="00C16900">
      <w:pPr>
        <w:pStyle w:val="ListParagraph"/>
        <w:numPr>
          <w:ilvl w:val="0"/>
          <w:numId w:val="5"/>
        </w:numPr>
        <w:rPr>
          <w:rFonts w:ascii="Arial" w:hAnsi="Arial" w:cs="Arial"/>
          <w:b/>
        </w:rPr>
      </w:pPr>
      <w:r w:rsidRPr="00C16900">
        <w:rPr>
          <w:rFonts w:ascii="Arial" w:hAnsi="Arial" w:cs="Arial"/>
          <w:i/>
        </w:rPr>
        <w:t>Manage behaviour consistently through the school’s behaviour policy</w:t>
      </w:r>
    </w:p>
    <w:p w14:paraId="6301980B" w14:textId="367D07A0" w:rsidR="007954E0" w:rsidRPr="00024A21" w:rsidRDefault="007954E0">
      <w:pPr>
        <w:rPr>
          <w:rFonts w:ascii="Arial" w:hAnsi="Arial" w:cs="Arial"/>
          <w:b/>
          <w:sz w:val="22"/>
          <w:szCs w:val="22"/>
        </w:rPr>
      </w:pPr>
    </w:p>
    <w:p w14:paraId="47154F35" w14:textId="77777777" w:rsidR="00681076" w:rsidRDefault="00681076" w:rsidP="00024A21">
      <w:pPr>
        <w:rPr>
          <w:rFonts w:ascii="Arial" w:hAnsi="Arial" w:cs="Arial"/>
          <w:b/>
        </w:rPr>
      </w:pPr>
      <w:bookmarkStart w:id="0" w:name="_GoBack"/>
      <w:bookmarkEnd w:id="0"/>
    </w:p>
    <w:p w14:paraId="29DA1ED0" w14:textId="7BF362CF" w:rsidR="00024A21" w:rsidRPr="00DD089D" w:rsidRDefault="000A44E9" w:rsidP="00024A21">
      <w:pPr>
        <w:pStyle w:val="ListParagraph"/>
        <w:numPr>
          <w:ilvl w:val="0"/>
          <w:numId w:val="2"/>
        </w:numPr>
        <w:rPr>
          <w:rFonts w:ascii="Arial" w:hAnsi="Arial" w:cs="Arial"/>
          <w:b/>
        </w:rPr>
      </w:pPr>
      <w:r w:rsidRPr="00DD089D">
        <w:rPr>
          <w:rFonts w:ascii="Arial" w:hAnsi="Arial" w:cs="Arial"/>
          <w:b/>
        </w:rPr>
        <w:t>THE NATIONAL CURRICULUM</w:t>
      </w:r>
    </w:p>
    <w:p w14:paraId="1B601460" w14:textId="7607E535" w:rsidR="00024A21" w:rsidRPr="00DD089D" w:rsidRDefault="00681076" w:rsidP="00024A21">
      <w:pPr>
        <w:rPr>
          <w:rFonts w:ascii="Arial" w:hAnsi="Arial" w:cs="Arial"/>
          <w:sz w:val="22"/>
          <w:szCs w:val="22"/>
        </w:rPr>
      </w:pPr>
      <w:r w:rsidRPr="00DD089D">
        <w:rPr>
          <w:rFonts w:ascii="Arial" w:hAnsi="Arial" w:cs="Arial"/>
          <w:sz w:val="22"/>
          <w:szCs w:val="22"/>
        </w:rPr>
        <w:t>The teaching of the curriculum for the named subject links directly and ensures appropriate coverage of the Primary National Curriculum.</w:t>
      </w:r>
    </w:p>
    <w:p w14:paraId="27F11CC3" w14:textId="6989A817" w:rsidR="00681076" w:rsidRPr="00DD089D" w:rsidRDefault="00681076" w:rsidP="00024A21">
      <w:pPr>
        <w:rPr>
          <w:rFonts w:ascii="Arial" w:hAnsi="Arial" w:cs="Arial"/>
          <w:sz w:val="22"/>
          <w:szCs w:val="22"/>
        </w:rPr>
      </w:pPr>
    </w:p>
    <w:p w14:paraId="61026354" w14:textId="0580E75D" w:rsidR="00681076" w:rsidRPr="00DD089D" w:rsidRDefault="00681076" w:rsidP="00024A21">
      <w:pPr>
        <w:rPr>
          <w:rFonts w:ascii="Arial" w:hAnsi="Arial" w:cs="Arial"/>
          <w:sz w:val="22"/>
          <w:szCs w:val="22"/>
        </w:rPr>
      </w:pPr>
      <w:r w:rsidRPr="00DD089D">
        <w:rPr>
          <w:rFonts w:ascii="Arial" w:hAnsi="Arial" w:cs="Arial"/>
          <w:sz w:val="22"/>
          <w:szCs w:val="22"/>
        </w:rPr>
        <w:t xml:space="preserve">The </w:t>
      </w:r>
      <w:r w:rsidR="00DD089D" w:rsidRPr="00DD089D">
        <w:rPr>
          <w:rFonts w:ascii="Arial" w:hAnsi="Arial" w:cs="Arial"/>
          <w:sz w:val="22"/>
          <w:szCs w:val="22"/>
        </w:rPr>
        <w:t>Primary National Curriculum</w:t>
      </w:r>
      <w:r w:rsidRPr="00DD089D">
        <w:rPr>
          <w:rFonts w:ascii="Arial" w:hAnsi="Arial" w:cs="Arial"/>
          <w:sz w:val="22"/>
          <w:szCs w:val="22"/>
        </w:rPr>
        <w:t xml:space="preserve"> can be found at: </w:t>
      </w:r>
      <w:hyperlink r:id="rId14" w:history="1">
        <w:r w:rsidRPr="00DD089D">
          <w:rPr>
            <w:rStyle w:val="Hyperlink"/>
            <w:rFonts w:ascii="Arial" w:hAnsi="Arial" w:cs="Arial"/>
            <w:sz w:val="22"/>
            <w:szCs w:val="22"/>
          </w:rPr>
          <w:t>Primary National Curriculum</w:t>
        </w:r>
      </w:hyperlink>
    </w:p>
    <w:p w14:paraId="64A9119F" w14:textId="41C272E9" w:rsidR="00024A21" w:rsidRDefault="00024A21" w:rsidP="00024A21">
      <w:pPr>
        <w:rPr>
          <w:rFonts w:ascii="Arial" w:hAnsi="Arial" w:cs="Arial"/>
          <w:b/>
        </w:rPr>
      </w:pPr>
    </w:p>
    <w:p w14:paraId="5BBF2B2F" w14:textId="3E04766A" w:rsidR="0013508B" w:rsidRDefault="0013508B" w:rsidP="0013508B">
      <w:pPr>
        <w:pStyle w:val="ListParagraph"/>
        <w:numPr>
          <w:ilvl w:val="0"/>
          <w:numId w:val="2"/>
        </w:numPr>
        <w:rPr>
          <w:rFonts w:ascii="Arial" w:hAnsi="Arial" w:cs="Arial"/>
          <w:b/>
        </w:rPr>
      </w:pPr>
      <w:r>
        <w:rPr>
          <w:rFonts w:ascii="Arial" w:hAnsi="Arial" w:cs="Arial"/>
          <w:b/>
        </w:rPr>
        <w:t>OUR TEACHING MODEL</w:t>
      </w:r>
    </w:p>
    <w:p w14:paraId="1CF11AFC" w14:textId="77777777" w:rsidR="0013508B" w:rsidRPr="0013508B" w:rsidRDefault="0013508B" w:rsidP="0013508B">
      <w:pPr>
        <w:rPr>
          <w:rFonts w:ascii="Arial" w:hAnsi="Arial" w:cs="Arial"/>
          <w:sz w:val="22"/>
          <w:szCs w:val="22"/>
        </w:rPr>
      </w:pPr>
      <w:r w:rsidRPr="0013508B">
        <w:rPr>
          <w:rFonts w:ascii="Arial" w:hAnsi="Arial" w:cs="Arial"/>
          <w:sz w:val="22"/>
          <w:szCs w:val="22"/>
        </w:rPr>
        <w:t>Our teaching and learning is based upon research around how learning works. This is the foundation as to how we teach at St. Francis CEP School.</w:t>
      </w:r>
    </w:p>
    <w:p w14:paraId="68A4E92C" w14:textId="77777777" w:rsidR="0013508B" w:rsidRPr="0013508B" w:rsidRDefault="0013508B" w:rsidP="0013508B">
      <w:pPr>
        <w:rPr>
          <w:rFonts w:ascii="Arial" w:hAnsi="Arial" w:cs="Arial"/>
          <w:sz w:val="22"/>
          <w:szCs w:val="22"/>
        </w:rPr>
      </w:pPr>
    </w:p>
    <w:p w14:paraId="19921C98" w14:textId="77777777" w:rsidR="0013508B" w:rsidRPr="0013508B" w:rsidRDefault="0013508B" w:rsidP="0013508B">
      <w:pPr>
        <w:pBdr>
          <w:bottom w:val="single" w:sz="6" w:space="1" w:color="auto"/>
        </w:pBdr>
        <w:rPr>
          <w:rFonts w:ascii="Arial" w:hAnsi="Arial" w:cs="Arial"/>
          <w:i/>
          <w:sz w:val="22"/>
          <w:szCs w:val="22"/>
        </w:rPr>
      </w:pPr>
      <w:r w:rsidRPr="0013508B">
        <w:rPr>
          <w:rFonts w:ascii="Arial" w:hAnsi="Arial" w:cs="Arial"/>
          <w:i/>
          <w:sz w:val="22"/>
          <w:szCs w:val="22"/>
        </w:rPr>
        <w:t xml:space="preserve">Tom Sherrington – </w:t>
      </w:r>
      <w:proofErr w:type="spellStart"/>
      <w:r w:rsidRPr="0013508B">
        <w:rPr>
          <w:rFonts w:ascii="Arial" w:hAnsi="Arial" w:cs="Arial"/>
          <w:i/>
          <w:sz w:val="22"/>
          <w:szCs w:val="22"/>
        </w:rPr>
        <w:t>Rosenshine’s</w:t>
      </w:r>
      <w:proofErr w:type="spellEnd"/>
      <w:r w:rsidRPr="0013508B">
        <w:rPr>
          <w:rFonts w:ascii="Arial" w:hAnsi="Arial" w:cs="Arial"/>
          <w:i/>
          <w:sz w:val="22"/>
          <w:szCs w:val="22"/>
        </w:rPr>
        <w:t xml:space="preserve"> Principles in Action</w:t>
      </w:r>
    </w:p>
    <w:p w14:paraId="155FC45E" w14:textId="77777777" w:rsidR="0013508B" w:rsidRPr="0013508B" w:rsidRDefault="0013508B" w:rsidP="0013508B">
      <w:pPr>
        <w:rPr>
          <w:rFonts w:ascii="Arial" w:hAnsi="Arial" w:cs="Arial"/>
          <w:sz w:val="22"/>
          <w:szCs w:val="22"/>
        </w:rPr>
      </w:pPr>
      <w:r w:rsidRPr="0013508B">
        <w:rPr>
          <w:rFonts w:ascii="Arial" w:hAnsi="Arial" w:cs="Arial"/>
          <w:sz w:val="22"/>
          <w:szCs w:val="22"/>
        </w:rPr>
        <w:t>A simple model for how memory works is based on the concept of building schemata in our long-term memory, as follows:</w:t>
      </w:r>
    </w:p>
    <w:p w14:paraId="15FD1920" w14:textId="77777777" w:rsidR="0013508B" w:rsidRDefault="0013508B" w:rsidP="0013508B">
      <w:r>
        <w:rPr>
          <w:noProof/>
        </w:rPr>
        <w:drawing>
          <wp:inline distT="0" distB="0" distL="0" distR="0" wp14:anchorId="29B9A556" wp14:editId="52089D5F">
            <wp:extent cx="6313017" cy="393494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82" t="8070" r="1904" b="12998"/>
                    <a:stretch/>
                  </pic:blipFill>
                  <pic:spPr bwMode="auto">
                    <a:xfrm>
                      <a:off x="0" y="0"/>
                      <a:ext cx="6314497" cy="3935864"/>
                    </a:xfrm>
                    <a:prstGeom prst="rect">
                      <a:avLst/>
                    </a:prstGeom>
                    <a:noFill/>
                    <a:ln>
                      <a:noFill/>
                    </a:ln>
                    <a:extLst>
                      <a:ext uri="{53640926-AAD7-44D8-BBD7-CCE9431645EC}">
                        <a14:shadowObscured xmlns:a14="http://schemas.microsoft.com/office/drawing/2010/main"/>
                      </a:ext>
                    </a:extLst>
                  </pic:spPr>
                </pic:pic>
              </a:graphicData>
            </a:graphic>
          </wp:inline>
        </w:drawing>
      </w:r>
    </w:p>
    <w:p w14:paraId="4C3F8691" w14:textId="4C841DAC" w:rsidR="0013508B" w:rsidRDefault="0013508B" w:rsidP="0013508B">
      <w:pPr>
        <w:rPr>
          <w:rFonts w:ascii="Arial" w:hAnsi="Arial" w:cs="Arial"/>
          <w:b/>
        </w:rPr>
      </w:pPr>
    </w:p>
    <w:p w14:paraId="2ADA2A0B" w14:textId="0E8BA61D" w:rsidR="00E410FC" w:rsidRPr="0015281D" w:rsidRDefault="0013508B" w:rsidP="00E410FC">
      <w:pPr>
        <w:rPr>
          <w:rFonts w:ascii="Arial" w:hAnsi="Arial" w:cs="Arial"/>
          <w:sz w:val="22"/>
          <w:szCs w:val="22"/>
        </w:rPr>
      </w:pPr>
      <w:r w:rsidRPr="0013508B">
        <w:rPr>
          <w:rFonts w:ascii="Arial" w:hAnsi="Arial" w:cs="Arial"/>
          <w:sz w:val="22"/>
          <w:szCs w:val="22"/>
        </w:rPr>
        <w:t>See section 4 of our Teaching and Learning Policy for more information as to how we teach to support this model.</w:t>
      </w:r>
      <w:r w:rsidR="00E410FC">
        <w:rPr>
          <w:rFonts w:ascii="Arial" w:hAnsi="Arial" w:cs="Arial"/>
          <w:sz w:val="22"/>
          <w:szCs w:val="22"/>
        </w:rPr>
        <w:t xml:space="preserve">  Our Teaching and Learning Policy can be found </w:t>
      </w:r>
      <w:hyperlink r:id="rId16" w:history="1">
        <w:r w:rsidR="00E410FC" w:rsidRPr="0015281D">
          <w:rPr>
            <w:rStyle w:val="Hyperlink"/>
            <w:rFonts w:ascii="Arial" w:hAnsi="Arial" w:cs="Arial"/>
            <w:sz w:val="22"/>
            <w:szCs w:val="22"/>
          </w:rPr>
          <w:t>here</w:t>
        </w:r>
      </w:hyperlink>
      <w:r w:rsidR="00E410FC">
        <w:rPr>
          <w:rFonts w:ascii="Arial" w:hAnsi="Arial" w:cs="Arial"/>
          <w:sz w:val="22"/>
          <w:szCs w:val="22"/>
        </w:rPr>
        <w:t>.</w:t>
      </w:r>
    </w:p>
    <w:p w14:paraId="03732522" w14:textId="5DAC021E" w:rsidR="0013508B" w:rsidRDefault="0013508B" w:rsidP="0013508B">
      <w:pPr>
        <w:rPr>
          <w:rFonts w:ascii="Arial" w:hAnsi="Arial" w:cs="Arial"/>
          <w:sz w:val="22"/>
          <w:szCs w:val="22"/>
        </w:rPr>
      </w:pPr>
    </w:p>
    <w:p w14:paraId="1275FC87" w14:textId="4FAB5A2A" w:rsidR="000950BC" w:rsidRDefault="001A5BF9" w:rsidP="0013508B">
      <w:pPr>
        <w:rPr>
          <w:rFonts w:ascii="Arial" w:hAnsi="Arial" w:cs="Arial"/>
          <w:sz w:val="22"/>
          <w:szCs w:val="22"/>
        </w:rPr>
      </w:pPr>
      <w:r w:rsidRPr="001A5BF9">
        <w:rPr>
          <w:rFonts w:ascii="Arial" w:hAnsi="Arial" w:cs="Arial"/>
          <w:sz w:val="22"/>
          <w:szCs w:val="22"/>
        </w:rPr>
        <w:t xml:space="preserve">The </w:t>
      </w:r>
      <w:r>
        <w:rPr>
          <w:rFonts w:ascii="Arial" w:hAnsi="Arial" w:cs="Arial"/>
          <w:sz w:val="22"/>
          <w:szCs w:val="22"/>
        </w:rPr>
        <w:t>‘Times Table Time’ at St. Francis</w:t>
      </w:r>
      <w:r w:rsidR="00DB6C22">
        <w:rPr>
          <w:rFonts w:ascii="Arial" w:hAnsi="Arial" w:cs="Arial"/>
          <w:sz w:val="22"/>
          <w:szCs w:val="22"/>
        </w:rPr>
        <w:t xml:space="preserve"> (aimed at Years 2, 3 and 4)</w:t>
      </w:r>
      <w:r>
        <w:rPr>
          <w:rFonts w:ascii="Arial" w:hAnsi="Arial" w:cs="Arial"/>
          <w:sz w:val="22"/>
          <w:szCs w:val="22"/>
        </w:rPr>
        <w:t xml:space="preserve"> will be a focussed, 15-minute session after lunch where children will work on a times table of their choice, for that week. The levels the children will be working at will be bronze, silver and gold. To achieve bronze level, the children will need to be able to recite their chosen times table without delay, gaps or mistakes. To achieve silver, the children will be </w:t>
      </w:r>
      <w:r>
        <w:rPr>
          <w:rFonts w:ascii="Arial" w:hAnsi="Arial" w:cs="Arial"/>
          <w:sz w:val="22"/>
          <w:szCs w:val="22"/>
        </w:rPr>
        <w:lastRenderedPageBreak/>
        <w:t>quizzed in a random order by the class teacher or supporting adult in class; to be successful, responses must be swift and without error. To achieve gold level, the children must be able to introduce inverse operations to their thinking. Again, tested by the class teacher or supporting adult, they should confidently be able to answer a mixture of multiplication and division questions on their chosen times table.</w:t>
      </w:r>
      <w:r w:rsidR="00A50DDC">
        <w:rPr>
          <w:rFonts w:ascii="Arial" w:hAnsi="Arial" w:cs="Arial"/>
          <w:sz w:val="22"/>
          <w:szCs w:val="22"/>
        </w:rPr>
        <w:t xml:space="preserve"> </w:t>
      </w:r>
    </w:p>
    <w:p w14:paraId="24565CF8" w14:textId="4A44A94A" w:rsidR="00DB6C22" w:rsidRDefault="00DB6C22" w:rsidP="0013508B">
      <w:pPr>
        <w:rPr>
          <w:rFonts w:ascii="Arial" w:hAnsi="Arial" w:cs="Arial"/>
          <w:sz w:val="22"/>
          <w:szCs w:val="22"/>
        </w:rPr>
      </w:pPr>
    </w:p>
    <w:tbl>
      <w:tblPr>
        <w:tblStyle w:val="TableGrid0"/>
        <w:tblW w:w="0" w:type="auto"/>
        <w:tblLook w:val="04A0" w:firstRow="1" w:lastRow="0" w:firstColumn="1" w:lastColumn="0" w:noHBand="0" w:noVBand="1"/>
      </w:tblPr>
      <w:tblGrid>
        <w:gridCol w:w="5228"/>
        <w:gridCol w:w="5228"/>
      </w:tblGrid>
      <w:tr w:rsidR="00DB6C22" w14:paraId="41E3AEF5" w14:textId="77777777" w:rsidTr="00DB6C22">
        <w:tc>
          <w:tcPr>
            <w:tcW w:w="5228" w:type="dxa"/>
          </w:tcPr>
          <w:p w14:paraId="6AC1B092" w14:textId="1C94ADC8" w:rsidR="00DB6C22" w:rsidRPr="00DB6C22" w:rsidRDefault="00DB6C22" w:rsidP="0013508B">
            <w:pPr>
              <w:rPr>
                <w:rFonts w:ascii="Arial" w:hAnsi="Arial" w:cs="Arial"/>
                <w:b/>
                <w:sz w:val="22"/>
                <w:szCs w:val="22"/>
              </w:rPr>
            </w:pPr>
            <w:r w:rsidRPr="00DB6C22">
              <w:rPr>
                <w:rFonts w:ascii="Arial" w:hAnsi="Arial" w:cs="Arial"/>
                <w:b/>
                <w:sz w:val="22"/>
                <w:szCs w:val="22"/>
              </w:rPr>
              <w:t>Year Group</w:t>
            </w:r>
          </w:p>
        </w:tc>
        <w:tc>
          <w:tcPr>
            <w:tcW w:w="5228" w:type="dxa"/>
          </w:tcPr>
          <w:p w14:paraId="239FBB5D" w14:textId="11684210" w:rsidR="00DB6C22" w:rsidRPr="00DB6C22" w:rsidRDefault="00DB6C22" w:rsidP="0013508B">
            <w:pPr>
              <w:rPr>
                <w:rFonts w:ascii="Arial" w:hAnsi="Arial" w:cs="Arial"/>
                <w:b/>
                <w:sz w:val="22"/>
                <w:szCs w:val="22"/>
              </w:rPr>
            </w:pPr>
            <w:r w:rsidRPr="00DB6C22">
              <w:rPr>
                <w:rFonts w:ascii="Arial" w:hAnsi="Arial" w:cs="Arial"/>
                <w:b/>
                <w:sz w:val="22"/>
                <w:szCs w:val="22"/>
              </w:rPr>
              <w:t>Times Table Focus</w:t>
            </w:r>
          </w:p>
        </w:tc>
      </w:tr>
      <w:tr w:rsidR="00DB6C22" w14:paraId="0A486C92" w14:textId="77777777" w:rsidTr="00DB6C22">
        <w:tc>
          <w:tcPr>
            <w:tcW w:w="5228" w:type="dxa"/>
          </w:tcPr>
          <w:p w14:paraId="56BBD47B" w14:textId="6008F70B" w:rsidR="00DB6C22" w:rsidRDefault="00DB6C22" w:rsidP="0013508B">
            <w:pPr>
              <w:rPr>
                <w:rFonts w:ascii="Arial" w:hAnsi="Arial" w:cs="Arial"/>
                <w:sz w:val="22"/>
                <w:szCs w:val="22"/>
              </w:rPr>
            </w:pPr>
            <w:r>
              <w:rPr>
                <w:rFonts w:ascii="Arial" w:hAnsi="Arial" w:cs="Arial"/>
                <w:sz w:val="22"/>
                <w:szCs w:val="22"/>
              </w:rPr>
              <w:t>2</w:t>
            </w:r>
          </w:p>
        </w:tc>
        <w:tc>
          <w:tcPr>
            <w:tcW w:w="5228" w:type="dxa"/>
          </w:tcPr>
          <w:p w14:paraId="7ED3469A" w14:textId="0D6A67C7" w:rsidR="00DB6C22" w:rsidRDefault="00776C32" w:rsidP="0013508B">
            <w:pPr>
              <w:rPr>
                <w:rFonts w:ascii="Arial" w:hAnsi="Arial" w:cs="Arial"/>
                <w:sz w:val="22"/>
                <w:szCs w:val="22"/>
              </w:rPr>
            </w:pPr>
            <w:r>
              <w:rPr>
                <w:rFonts w:ascii="Arial" w:hAnsi="Arial" w:cs="Arial"/>
                <w:sz w:val="22"/>
                <w:szCs w:val="22"/>
              </w:rPr>
              <w:t>2, 5 and 10</w:t>
            </w:r>
          </w:p>
        </w:tc>
      </w:tr>
      <w:tr w:rsidR="00DB6C22" w14:paraId="7503A5D5" w14:textId="77777777" w:rsidTr="00DB6C22">
        <w:tc>
          <w:tcPr>
            <w:tcW w:w="5228" w:type="dxa"/>
          </w:tcPr>
          <w:p w14:paraId="1779E2CD" w14:textId="242F4D4F" w:rsidR="00DB6C22" w:rsidRDefault="00DB6C22" w:rsidP="0013508B">
            <w:pPr>
              <w:rPr>
                <w:rFonts w:ascii="Arial" w:hAnsi="Arial" w:cs="Arial"/>
                <w:sz w:val="22"/>
                <w:szCs w:val="22"/>
              </w:rPr>
            </w:pPr>
            <w:r>
              <w:rPr>
                <w:rFonts w:ascii="Arial" w:hAnsi="Arial" w:cs="Arial"/>
                <w:sz w:val="22"/>
                <w:szCs w:val="22"/>
              </w:rPr>
              <w:t>3</w:t>
            </w:r>
          </w:p>
        </w:tc>
        <w:tc>
          <w:tcPr>
            <w:tcW w:w="5228" w:type="dxa"/>
          </w:tcPr>
          <w:p w14:paraId="39FE8A12" w14:textId="75E7734A" w:rsidR="00DB6C22" w:rsidRDefault="00776C32" w:rsidP="0013508B">
            <w:pPr>
              <w:rPr>
                <w:rFonts w:ascii="Arial" w:hAnsi="Arial" w:cs="Arial"/>
                <w:sz w:val="22"/>
                <w:szCs w:val="22"/>
              </w:rPr>
            </w:pPr>
            <w:r>
              <w:rPr>
                <w:rFonts w:ascii="Arial" w:hAnsi="Arial" w:cs="Arial"/>
                <w:sz w:val="22"/>
                <w:szCs w:val="22"/>
              </w:rPr>
              <w:t>11, 3, 4 and 8</w:t>
            </w:r>
          </w:p>
        </w:tc>
      </w:tr>
      <w:tr w:rsidR="00DB6C22" w14:paraId="4D72B461" w14:textId="77777777" w:rsidTr="00DB6C22">
        <w:tc>
          <w:tcPr>
            <w:tcW w:w="5228" w:type="dxa"/>
          </w:tcPr>
          <w:p w14:paraId="27FDDFA8" w14:textId="49B54122" w:rsidR="00DB6C22" w:rsidRDefault="00DB6C22" w:rsidP="0013508B">
            <w:pPr>
              <w:rPr>
                <w:rFonts w:ascii="Arial" w:hAnsi="Arial" w:cs="Arial"/>
                <w:sz w:val="22"/>
                <w:szCs w:val="22"/>
              </w:rPr>
            </w:pPr>
            <w:r>
              <w:rPr>
                <w:rFonts w:ascii="Arial" w:hAnsi="Arial" w:cs="Arial"/>
                <w:sz w:val="22"/>
                <w:szCs w:val="22"/>
              </w:rPr>
              <w:t>4</w:t>
            </w:r>
          </w:p>
        </w:tc>
        <w:tc>
          <w:tcPr>
            <w:tcW w:w="5228" w:type="dxa"/>
          </w:tcPr>
          <w:p w14:paraId="5179EC7F" w14:textId="0BE007E3" w:rsidR="00DB6C22" w:rsidRDefault="00776C32" w:rsidP="0013508B">
            <w:pPr>
              <w:rPr>
                <w:rFonts w:ascii="Arial" w:hAnsi="Arial" w:cs="Arial"/>
                <w:sz w:val="22"/>
                <w:szCs w:val="22"/>
              </w:rPr>
            </w:pPr>
            <w:r>
              <w:rPr>
                <w:rFonts w:ascii="Arial" w:hAnsi="Arial" w:cs="Arial"/>
                <w:sz w:val="22"/>
                <w:szCs w:val="22"/>
              </w:rPr>
              <w:t>6, 7, 9 and 12</w:t>
            </w:r>
          </w:p>
        </w:tc>
      </w:tr>
    </w:tbl>
    <w:p w14:paraId="471F49BC" w14:textId="77777777" w:rsidR="00DB6C22" w:rsidRPr="0013508B" w:rsidRDefault="00DB6C22" w:rsidP="0013508B">
      <w:pPr>
        <w:rPr>
          <w:rFonts w:ascii="Arial" w:hAnsi="Arial" w:cs="Arial"/>
          <w:sz w:val="22"/>
          <w:szCs w:val="22"/>
        </w:rPr>
      </w:pPr>
    </w:p>
    <w:p w14:paraId="6BE1FB70" w14:textId="77777777" w:rsidR="0013508B" w:rsidRPr="0013508B" w:rsidRDefault="0013508B" w:rsidP="0013508B">
      <w:pPr>
        <w:rPr>
          <w:rFonts w:ascii="Arial" w:hAnsi="Arial" w:cs="Arial"/>
          <w:b/>
        </w:rPr>
      </w:pPr>
    </w:p>
    <w:p w14:paraId="434CB4C7" w14:textId="426011C6" w:rsidR="0013508B" w:rsidRDefault="0013508B" w:rsidP="0013508B">
      <w:pPr>
        <w:pStyle w:val="ListParagraph"/>
        <w:numPr>
          <w:ilvl w:val="0"/>
          <w:numId w:val="2"/>
        </w:numPr>
        <w:rPr>
          <w:rFonts w:ascii="Arial" w:hAnsi="Arial" w:cs="Arial"/>
          <w:b/>
        </w:rPr>
      </w:pPr>
      <w:r>
        <w:rPr>
          <w:rFonts w:ascii="Arial" w:hAnsi="Arial" w:cs="Arial"/>
          <w:b/>
        </w:rPr>
        <w:t>PLANNING</w:t>
      </w:r>
    </w:p>
    <w:p w14:paraId="17082C93" w14:textId="7999E456" w:rsidR="0015281D" w:rsidRDefault="0015281D" w:rsidP="0013508B">
      <w:pPr>
        <w:rPr>
          <w:rFonts w:ascii="Arial" w:hAnsi="Arial" w:cs="Arial"/>
          <w:sz w:val="22"/>
        </w:rPr>
      </w:pPr>
      <w:r>
        <w:rPr>
          <w:rFonts w:ascii="Arial" w:hAnsi="Arial" w:cs="Arial"/>
          <w:sz w:val="22"/>
        </w:rPr>
        <w:t xml:space="preserve">Planning of the subject has been completed to ensure progression in knowledge as the children move through the school. The Long-term plan for this subject area can be found on our curriculum section of our website: </w:t>
      </w:r>
      <w:hyperlink r:id="rId17" w:history="1">
        <w:r w:rsidRPr="0015281D">
          <w:rPr>
            <w:rStyle w:val="Hyperlink"/>
            <w:rFonts w:ascii="Arial" w:hAnsi="Arial" w:cs="Arial"/>
            <w:sz w:val="22"/>
          </w:rPr>
          <w:t>Curriculum Section of Website</w:t>
        </w:r>
      </w:hyperlink>
    </w:p>
    <w:p w14:paraId="0F1B1540" w14:textId="1FD9B559" w:rsidR="0015281D" w:rsidRDefault="0015281D" w:rsidP="0013508B">
      <w:pPr>
        <w:rPr>
          <w:rFonts w:ascii="Arial" w:hAnsi="Arial" w:cs="Arial"/>
          <w:sz w:val="22"/>
        </w:rPr>
      </w:pPr>
    </w:p>
    <w:p w14:paraId="7E0EE5C7" w14:textId="42B9F43D" w:rsidR="0015281D" w:rsidRDefault="0015281D" w:rsidP="0013508B">
      <w:pPr>
        <w:rPr>
          <w:rFonts w:ascii="Arial" w:hAnsi="Arial" w:cs="Arial"/>
          <w:sz w:val="22"/>
        </w:rPr>
      </w:pPr>
      <w:r>
        <w:rPr>
          <w:rFonts w:ascii="Arial" w:hAnsi="Arial" w:cs="Arial"/>
          <w:sz w:val="22"/>
        </w:rPr>
        <w:t>The detail of content, including precise knowledge has been set for each year group as outlined in the Long-Term Plan. It is the role of the class teacher to place this into short-term planning to cover in their classes.</w:t>
      </w:r>
    </w:p>
    <w:p w14:paraId="72DB9C4D" w14:textId="0206DADF" w:rsidR="0015281D" w:rsidRDefault="0015281D" w:rsidP="0013508B">
      <w:pPr>
        <w:rPr>
          <w:rFonts w:ascii="Arial" w:hAnsi="Arial" w:cs="Arial"/>
          <w:sz w:val="22"/>
        </w:rPr>
      </w:pPr>
      <w:r>
        <w:rPr>
          <w:rFonts w:ascii="Arial" w:hAnsi="Arial" w:cs="Arial"/>
          <w:sz w:val="22"/>
        </w:rPr>
        <w:t>The teaching and learning policy demands that teachers plan the outlined content taking consideration of the following:</w:t>
      </w:r>
    </w:p>
    <w:p w14:paraId="5C075EF2" w14:textId="016FACA5" w:rsidR="0015281D" w:rsidRDefault="0015281D" w:rsidP="0015281D">
      <w:pPr>
        <w:pStyle w:val="ListParagraph"/>
        <w:numPr>
          <w:ilvl w:val="0"/>
          <w:numId w:val="4"/>
        </w:numPr>
        <w:rPr>
          <w:rFonts w:ascii="Arial" w:hAnsi="Arial" w:cs="Arial"/>
        </w:rPr>
      </w:pPr>
      <w:r>
        <w:rPr>
          <w:rFonts w:ascii="Arial" w:hAnsi="Arial" w:cs="Arial"/>
        </w:rPr>
        <w:t>Cognitive load</w:t>
      </w:r>
    </w:p>
    <w:p w14:paraId="343EF315" w14:textId="40BC100B" w:rsidR="0015281D" w:rsidRDefault="0015281D" w:rsidP="0015281D">
      <w:pPr>
        <w:pStyle w:val="ListParagraph"/>
        <w:numPr>
          <w:ilvl w:val="0"/>
          <w:numId w:val="4"/>
        </w:numPr>
        <w:rPr>
          <w:rFonts w:ascii="Arial" w:hAnsi="Arial" w:cs="Arial"/>
        </w:rPr>
      </w:pPr>
      <w:r>
        <w:rPr>
          <w:rFonts w:ascii="Arial" w:hAnsi="Arial" w:cs="Arial"/>
        </w:rPr>
        <w:t>Learning organisation</w:t>
      </w:r>
    </w:p>
    <w:p w14:paraId="09C05F6D" w14:textId="244209C5" w:rsidR="0015281D" w:rsidRDefault="0015281D" w:rsidP="0015281D">
      <w:pPr>
        <w:pStyle w:val="ListParagraph"/>
        <w:numPr>
          <w:ilvl w:val="0"/>
          <w:numId w:val="4"/>
        </w:numPr>
        <w:rPr>
          <w:rFonts w:ascii="Arial" w:hAnsi="Arial" w:cs="Arial"/>
        </w:rPr>
      </w:pPr>
      <w:r>
        <w:rPr>
          <w:rFonts w:ascii="Arial" w:hAnsi="Arial" w:cs="Arial"/>
        </w:rPr>
        <w:t>Learning progression</w:t>
      </w:r>
    </w:p>
    <w:p w14:paraId="147D8517" w14:textId="150DB658" w:rsidR="0015281D" w:rsidRDefault="0015281D" w:rsidP="0015281D">
      <w:pPr>
        <w:pStyle w:val="ListParagraph"/>
        <w:numPr>
          <w:ilvl w:val="0"/>
          <w:numId w:val="4"/>
        </w:numPr>
        <w:rPr>
          <w:rFonts w:ascii="Arial" w:hAnsi="Arial" w:cs="Arial"/>
        </w:rPr>
      </w:pPr>
      <w:r>
        <w:rPr>
          <w:rFonts w:ascii="Arial" w:hAnsi="Arial" w:cs="Arial"/>
        </w:rPr>
        <w:t>Learning steps</w:t>
      </w:r>
    </w:p>
    <w:p w14:paraId="4A1902A5" w14:textId="5FA88021" w:rsidR="0015281D" w:rsidRDefault="0015281D" w:rsidP="0015281D">
      <w:pPr>
        <w:pStyle w:val="ListParagraph"/>
        <w:numPr>
          <w:ilvl w:val="0"/>
          <w:numId w:val="4"/>
        </w:numPr>
        <w:rPr>
          <w:rFonts w:ascii="Arial" w:hAnsi="Arial" w:cs="Arial"/>
        </w:rPr>
      </w:pPr>
      <w:r>
        <w:rPr>
          <w:rFonts w:ascii="Arial" w:hAnsi="Arial" w:cs="Arial"/>
        </w:rPr>
        <w:t>Sequential – retrieval practice</w:t>
      </w:r>
    </w:p>
    <w:p w14:paraId="5E486933" w14:textId="5737D814" w:rsidR="0015281D" w:rsidRDefault="0015281D" w:rsidP="0015281D">
      <w:pPr>
        <w:pStyle w:val="ListParagraph"/>
        <w:numPr>
          <w:ilvl w:val="0"/>
          <w:numId w:val="4"/>
        </w:numPr>
        <w:rPr>
          <w:rFonts w:ascii="Arial" w:hAnsi="Arial" w:cs="Arial"/>
        </w:rPr>
      </w:pPr>
      <w:r>
        <w:rPr>
          <w:rFonts w:ascii="Arial" w:hAnsi="Arial" w:cs="Arial"/>
        </w:rPr>
        <w:t>Mode A:Mode B Teaching</w:t>
      </w:r>
    </w:p>
    <w:p w14:paraId="49D31EAD" w14:textId="6FA7EC5C" w:rsidR="0015281D" w:rsidRPr="0015281D" w:rsidRDefault="0015281D" w:rsidP="0015281D">
      <w:pPr>
        <w:rPr>
          <w:sz w:val="22"/>
          <w:szCs w:val="22"/>
        </w:rPr>
      </w:pPr>
      <w:r w:rsidRPr="0015281D">
        <w:rPr>
          <w:rFonts w:ascii="Arial" w:hAnsi="Arial" w:cs="Arial"/>
          <w:sz w:val="22"/>
          <w:szCs w:val="22"/>
        </w:rPr>
        <w:t>The Teaching and Learning Policy, section 5.8 (page 11), defines Mode A:</w:t>
      </w:r>
      <w:r w:rsidR="00A50DDC">
        <w:rPr>
          <w:rFonts w:ascii="Arial" w:hAnsi="Arial" w:cs="Arial"/>
          <w:sz w:val="22"/>
          <w:szCs w:val="22"/>
        </w:rPr>
        <w:t xml:space="preserve"> </w:t>
      </w:r>
      <w:r w:rsidRPr="0015281D">
        <w:rPr>
          <w:rFonts w:ascii="Arial" w:hAnsi="Arial" w:cs="Arial"/>
          <w:sz w:val="22"/>
          <w:szCs w:val="22"/>
        </w:rPr>
        <w:t>Mode B teaching as:</w:t>
      </w:r>
    </w:p>
    <w:p w14:paraId="28CD81E6" w14:textId="739764AE" w:rsidR="0013508B" w:rsidRDefault="0013508B" w:rsidP="0013508B">
      <w:pPr>
        <w:rPr>
          <w:b/>
        </w:rPr>
      </w:pPr>
      <w:r>
        <w:rPr>
          <w:b/>
        </w:rPr>
        <w:t xml:space="preserve"> </w:t>
      </w:r>
    </w:p>
    <w:p w14:paraId="6EFD1A03" w14:textId="11FE5AC1" w:rsidR="0013508B" w:rsidRPr="0015281D" w:rsidRDefault="0013508B" w:rsidP="0015281D">
      <w:pPr>
        <w:jc w:val="center"/>
        <w:rPr>
          <w:rFonts w:ascii="Arial" w:hAnsi="Arial" w:cs="Arial"/>
          <w:i/>
          <w:sz w:val="22"/>
          <w:szCs w:val="22"/>
        </w:rPr>
      </w:pPr>
      <w:r w:rsidRPr="0015281D">
        <w:rPr>
          <w:rFonts w:ascii="Arial" w:hAnsi="Arial" w:cs="Arial"/>
          <w:i/>
          <w:sz w:val="22"/>
          <w:szCs w:val="22"/>
        </w:rPr>
        <w:t>During the planning process, the teacher will identify which type of teaching is required.</w:t>
      </w:r>
    </w:p>
    <w:p w14:paraId="7EDBCD89" w14:textId="77777777" w:rsidR="0013508B" w:rsidRPr="0015281D" w:rsidRDefault="0013508B" w:rsidP="0015281D">
      <w:pPr>
        <w:jc w:val="center"/>
        <w:rPr>
          <w:rFonts w:ascii="Arial" w:hAnsi="Arial" w:cs="Arial"/>
          <w:i/>
          <w:sz w:val="22"/>
          <w:szCs w:val="22"/>
        </w:rPr>
      </w:pPr>
    </w:p>
    <w:p w14:paraId="51690910"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Mode A:</w:t>
      </w:r>
    </w:p>
    <w:p w14:paraId="458D943D"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Every teacher needs to be able to deliver high-quality instructional teaching. This is Mode A.</w:t>
      </w:r>
    </w:p>
    <w:p w14:paraId="637CB170" w14:textId="654CD548" w:rsidR="0013508B" w:rsidRPr="0015281D" w:rsidRDefault="0013508B" w:rsidP="0015281D">
      <w:pPr>
        <w:jc w:val="center"/>
        <w:rPr>
          <w:rFonts w:ascii="Arial" w:hAnsi="Arial" w:cs="Arial"/>
          <w:i/>
          <w:sz w:val="22"/>
          <w:szCs w:val="22"/>
        </w:rPr>
      </w:pPr>
      <w:r w:rsidRPr="0015281D">
        <w:rPr>
          <w:rFonts w:ascii="Arial" w:hAnsi="Arial" w:cs="Arial"/>
          <w:i/>
          <w:sz w:val="22"/>
          <w:szCs w:val="22"/>
        </w:rPr>
        <w:t xml:space="preserve">Explaining, Modelling, Questioning, </w:t>
      </w:r>
      <w:proofErr w:type="gramStart"/>
      <w:r w:rsidRPr="0015281D">
        <w:rPr>
          <w:rFonts w:ascii="Arial" w:hAnsi="Arial" w:cs="Arial"/>
          <w:i/>
          <w:sz w:val="22"/>
          <w:szCs w:val="22"/>
        </w:rPr>
        <w:t>Checking</w:t>
      </w:r>
      <w:proofErr w:type="gramEnd"/>
      <w:r w:rsidRPr="0015281D">
        <w:rPr>
          <w:rFonts w:ascii="Arial" w:hAnsi="Arial" w:cs="Arial"/>
          <w:i/>
          <w:sz w:val="22"/>
          <w:szCs w:val="22"/>
        </w:rPr>
        <w:t xml:space="preserve"> for Understanding, Guiding Practice.</w:t>
      </w:r>
    </w:p>
    <w:p w14:paraId="41B00841" w14:textId="4F9F0DB0" w:rsidR="0013508B" w:rsidRPr="0015281D" w:rsidRDefault="0013508B" w:rsidP="0015281D">
      <w:pPr>
        <w:jc w:val="center"/>
        <w:rPr>
          <w:rFonts w:ascii="Arial" w:hAnsi="Arial" w:cs="Arial"/>
          <w:i/>
          <w:sz w:val="22"/>
          <w:szCs w:val="22"/>
        </w:rPr>
      </w:pPr>
      <w:r w:rsidRPr="0015281D">
        <w:rPr>
          <w:rFonts w:ascii="Arial" w:hAnsi="Arial" w:cs="Arial"/>
          <w:i/>
          <w:sz w:val="22"/>
          <w:szCs w:val="22"/>
        </w:rPr>
        <w:t>This is identifying when content requires explicit instruction.</w:t>
      </w:r>
    </w:p>
    <w:p w14:paraId="1939750A" w14:textId="77777777" w:rsidR="0013508B" w:rsidRPr="0015281D" w:rsidRDefault="0013508B" w:rsidP="0015281D">
      <w:pPr>
        <w:jc w:val="center"/>
        <w:rPr>
          <w:rFonts w:ascii="Arial" w:hAnsi="Arial" w:cs="Arial"/>
          <w:i/>
          <w:sz w:val="22"/>
          <w:szCs w:val="22"/>
        </w:rPr>
      </w:pPr>
    </w:p>
    <w:p w14:paraId="4C4BC8CA"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Mode B:</w:t>
      </w:r>
    </w:p>
    <w:p w14:paraId="1262C427"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Mode B teaching usually involves content that would benefit from a child-led, curious and inquisitive approach, for example, a science experiment. “I have put some resources on your table, explore and come up with some statements and/or questions to share”</w:t>
      </w:r>
    </w:p>
    <w:p w14:paraId="720BCCAE" w14:textId="77777777" w:rsidR="0013508B" w:rsidRPr="0015281D" w:rsidRDefault="0013508B" w:rsidP="0015281D">
      <w:pPr>
        <w:jc w:val="center"/>
        <w:rPr>
          <w:rFonts w:ascii="Arial" w:hAnsi="Arial" w:cs="Arial"/>
          <w:i/>
          <w:sz w:val="22"/>
          <w:szCs w:val="22"/>
        </w:rPr>
      </w:pPr>
    </w:p>
    <w:p w14:paraId="49B8181C" w14:textId="23DCED4F" w:rsidR="0013508B" w:rsidRPr="0015281D" w:rsidRDefault="0013508B" w:rsidP="0015281D">
      <w:pPr>
        <w:jc w:val="center"/>
        <w:rPr>
          <w:rFonts w:ascii="Arial" w:hAnsi="Arial" w:cs="Arial"/>
          <w:i/>
          <w:sz w:val="22"/>
          <w:szCs w:val="22"/>
        </w:rPr>
      </w:pPr>
      <w:r w:rsidRPr="0015281D">
        <w:rPr>
          <w:rFonts w:ascii="Arial" w:hAnsi="Arial" w:cs="Arial"/>
          <w:i/>
          <w:sz w:val="22"/>
          <w:szCs w:val="22"/>
        </w:rPr>
        <w:t>Teachers will use instructional routines throughout Mode B teaching.</w:t>
      </w:r>
    </w:p>
    <w:p w14:paraId="3681CF67" w14:textId="77777777" w:rsidR="0013508B" w:rsidRPr="0015281D" w:rsidRDefault="0013508B" w:rsidP="0015281D">
      <w:pPr>
        <w:jc w:val="center"/>
        <w:rPr>
          <w:rFonts w:ascii="Arial" w:hAnsi="Arial" w:cs="Arial"/>
          <w:i/>
          <w:sz w:val="22"/>
          <w:szCs w:val="22"/>
        </w:rPr>
      </w:pPr>
    </w:p>
    <w:p w14:paraId="2CFE651B"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 xml:space="preserve">Unlike Mode </w:t>
      </w:r>
      <w:proofErr w:type="gramStart"/>
      <w:r w:rsidRPr="0015281D">
        <w:rPr>
          <w:rFonts w:ascii="Arial" w:hAnsi="Arial" w:cs="Arial"/>
          <w:i/>
          <w:sz w:val="22"/>
          <w:szCs w:val="22"/>
        </w:rPr>
        <w:t>A</w:t>
      </w:r>
      <w:proofErr w:type="gramEnd"/>
      <w:r w:rsidRPr="0015281D">
        <w:rPr>
          <w:rFonts w:ascii="Arial" w:hAnsi="Arial" w:cs="Arial"/>
          <w:i/>
          <w:sz w:val="22"/>
          <w:szCs w:val="22"/>
        </w:rPr>
        <w:t xml:space="preserve"> teaching, which will be a daily default, Mode B elements can be woven into the curriculum at varying frequencies. Some elements might be daily, some weekly or monthly, some might happen once per unit of learning or just once a year. Mode B elements offer a depth and richness that supplements the staple diet of Mode A. There are no hard and fast rules and whole lessons could easily be devoted entirely to one mode or the other.</w:t>
      </w:r>
    </w:p>
    <w:p w14:paraId="7AD20F9C" w14:textId="756FCAA3" w:rsidR="0013508B" w:rsidRDefault="0013508B" w:rsidP="00024A21">
      <w:pPr>
        <w:rPr>
          <w:rFonts w:ascii="Arial" w:hAnsi="Arial" w:cs="Arial"/>
          <w:b/>
        </w:rPr>
      </w:pPr>
    </w:p>
    <w:p w14:paraId="75476468" w14:textId="7DF57D32" w:rsidR="0015281D" w:rsidRDefault="0015281D" w:rsidP="0015281D">
      <w:pPr>
        <w:rPr>
          <w:rFonts w:ascii="Arial" w:hAnsi="Arial" w:cs="Arial"/>
          <w:sz w:val="22"/>
          <w:szCs w:val="22"/>
        </w:rPr>
      </w:pPr>
      <w:r w:rsidRPr="0015281D">
        <w:rPr>
          <w:rFonts w:ascii="Arial" w:hAnsi="Arial" w:cs="Arial"/>
          <w:sz w:val="22"/>
          <w:szCs w:val="22"/>
        </w:rPr>
        <w:t>Section five of the teaching and learning policy sets out the processes of planning in our school.</w:t>
      </w:r>
    </w:p>
    <w:p w14:paraId="4DD0E857" w14:textId="0465020C" w:rsidR="0015281D" w:rsidRDefault="0015281D" w:rsidP="0015281D">
      <w:pPr>
        <w:rPr>
          <w:rFonts w:ascii="Arial" w:hAnsi="Arial" w:cs="Arial"/>
          <w:sz w:val="22"/>
          <w:szCs w:val="22"/>
        </w:rPr>
      </w:pPr>
    </w:p>
    <w:p w14:paraId="320C34F7" w14:textId="4209EBDF" w:rsidR="0015281D" w:rsidRPr="0015281D" w:rsidRDefault="0015281D" w:rsidP="0015281D">
      <w:pPr>
        <w:rPr>
          <w:rFonts w:ascii="Arial" w:hAnsi="Arial" w:cs="Arial"/>
          <w:sz w:val="22"/>
          <w:szCs w:val="22"/>
        </w:rPr>
      </w:pPr>
      <w:r>
        <w:rPr>
          <w:rFonts w:ascii="Arial" w:hAnsi="Arial" w:cs="Arial"/>
          <w:sz w:val="22"/>
          <w:szCs w:val="22"/>
        </w:rPr>
        <w:t xml:space="preserve">Our Teaching and Learning Policy can be found </w:t>
      </w:r>
      <w:hyperlink r:id="rId18" w:history="1">
        <w:r w:rsidRPr="0015281D">
          <w:rPr>
            <w:rStyle w:val="Hyperlink"/>
            <w:rFonts w:ascii="Arial" w:hAnsi="Arial" w:cs="Arial"/>
            <w:sz w:val="22"/>
            <w:szCs w:val="22"/>
          </w:rPr>
          <w:t>here</w:t>
        </w:r>
      </w:hyperlink>
      <w:r>
        <w:rPr>
          <w:rFonts w:ascii="Arial" w:hAnsi="Arial" w:cs="Arial"/>
          <w:sz w:val="22"/>
          <w:szCs w:val="22"/>
        </w:rPr>
        <w:t>.</w:t>
      </w:r>
    </w:p>
    <w:p w14:paraId="13134536" w14:textId="6552DF76" w:rsidR="0013508B" w:rsidRDefault="0013508B" w:rsidP="00024A21">
      <w:pPr>
        <w:rPr>
          <w:rFonts w:ascii="Arial" w:hAnsi="Arial" w:cs="Arial"/>
          <w:b/>
        </w:rPr>
      </w:pPr>
    </w:p>
    <w:p w14:paraId="3753B092" w14:textId="0F1CC4BC" w:rsidR="0013508B" w:rsidRPr="0013508B" w:rsidRDefault="0013508B" w:rsidP="0013508B">
      <w:pPr>
        <w:pStyle w:val="ListParagraph"/>
        <w:numPr>
          <w:ilvl w:val="0"/>
          <w:numId w:val="2"/>
        </w:numPr>
        <w:rPr>
          <w:rFonts w:ascii="Arial" w:hAnsi="Arial" w:cs="Arial"/>
          <w:b/>
        </w:rPr>
      </w:pPr>
      <w:r>
        <w:rPr>
          <w:rFonts w:ascii="Arial" w:hAnsi="Arial" w:cs="Arial"/>
          <w:b/>
        </w:rPr>
        <w:t>ASSESSMENT</w:t>
      </w:r>
    </w:p>
    <w:p w14:paraId="444D1F06" w14:textId="77777777" w:rsidR="00E410FC" w:rsidRDefault="00E410FC" w:rsidP="00E410FC">
      <w:pPr>
        <w:rPr>
          <w:rFonts w:ascii="Arial" w:hAnsi="Arial" w:cs="Arial"/>
          <w:sz w:val="22"/>
          <w:szCs w:val="22"/>
        </w:rPr>
      </w:pPr>
    </w:p>
    <w:p w14:paraId="335AC1D2" w14:textId="546F1388" w:rsidR="00E410FC" w:rsidRPr="0015281D" w:rsidRDefault="00E410FC" w:rsidP="00E410FC">
      <w:pPr>
        <w:rPr>
          <w:rFonts w:ascii="Arial" w:hAnsi="Arial" w:cs="Arial"/>
          <w:sz w:val="22"/>
          <w:szCs w:val="22"/>
        </w:rPr>
      </w:pPr>
      <w:r>
        <w:rPr>
          <w:rFonts w:ascii="Arial" w:hAnsi="Arial" w:cs="Arial"/>
          <w:sz w:val="22"/>
          <w:szCs w:val="22"/>
        </w:rPr>
        <w:lastRenderedPageBreak/>
        <w:t xml:space="preserve">Our Teaching and Learning Policy can be found </w:t>
      </w:r>
      <w:hyperlink r:id="rId19" w:history="1">
        <w:r w:rsidRPr="0015281D">
          <w:rPr>
            <w:rStyle w:val="Hyperlink"/>
            <w:rFonts w:ascii="Arial" w:hAnsi="Arial" w:cs="Arial"/>
            <w:sz w:val="22"/>
            <w:szCs w:val="22"/>
          </w:rPr>
          <w:t>here</w:t>
        </w:r>
      </w:hyperlink>
      <w:r>
        <w:rPr>
          <w:rFonts w:ascii="Arial" w:hAnsi="Arial" w:cs="Arial"/>
          <w:sz w:val="22"/>
          <w:szCs w:val="22"/>
        </w:rPr>
        <w:t>.</w:t>
      </w:r>
    </w:p>
    <w:p w14:paraId="5F270201" w14:textId="77777777" w:rsidR="0015281D" w:rsidRDefault="0015281D" w:rsidP="00024A21">
      <w:pPr>
        <w:rPr>
          <w:rFonts w:ascii="Arial" w:hAnsi="Arial" w:cs="Arial"/>
          <w:b/>
        </w:rPr>
      </w:pPr>
    </w:p>
    <w:p w14:paraId="02291ECB" w14:textId="10BCE097" w:rsidR="00024A21" w:rsidRDefault="000A44E9" w:rsidP="00024A21">
      <w:pPr>
        <w:pStyle w:val="ListParagraph"/>
        <w:numPr>
          <w:ilvl w:val="0"/>
          <w:numId w:val="2"/>
        </w:numPr>
        <w:rPr>
          <w:rFonts w:ascii="Arial" w:hAnsi="Arial" w:cs="Arial"/>
          <w:b/>
        </w:rPr>
      </w:pPr>
      <w:r>
        <w:rPr>
          <w:rFonts w:ascii="Arial" w:hAnsi="Arial" w:cs="Arial"/>
          <w:b/>
        </w:rPr>
        <w:t>SPIRITUAL, MORAL, SOCIAL AND CULTURAL</w:t>
      </w:r>
      <w:r w:rsidR="001B0208">
        <w:rPr>
          <w:rFonts w:ascii="Arial" w:hAnsi="Arial" w:cs="Arial"/>
          <w:b/>
        </w:rPr>
        <w:t xml:space="preserve"> (SMSC)</w:t>
      </w:r>
      <w:r>
        <w:rPr>
          <w:rFonts w:ascii="Arial" w:hAnsi="Arial" w:cs="Arial"/>
          <w:b/>
        </w:rPr>
        <w:t xml:space="preserve"> DEVELOPMENT</w:t>
      </w:r>
    </w:p>
    <w:p w14:paraId="10D1588F" w14:textId="25EE7B4E" w:rsidR="001B0208" w:rsidRPr="00DD089D" w:rsidRDefault="001B0208" w:rsidP="001B0208">
      <w:pPr>
        <w:rPr>
          <w:rFonts w:ascii="Arial" w:hAnsi="Arial" w:cs="Arial"/>
          <w:sz w:val="22"/>
        </w:rPr>
      </w:pPr>
      <w:r w:rsidRPr="00DD089D">
        <w:rPr>
          <w:rFonts w:ascii="Arial" w:hAnsi="Arial" w:cs="Arial"/>
          <w:sz w:val="22"/>
        </w:rPr>
        <w:t xml:space="preserve">Definition of SMSC: </w:t>
      </w:r>
    </w:p>
    <w:p w14:paraId="4A3F202B" w14:textId="127B187E" w:rsidR="001B0208" w:rsidRPr="00DD089D" w:rsidRDefault="001B0208" w:rsidP="001B0208">
      <w:pPr>
        <w:rPr>
          <w:rFonts w:ascii="Arial" w:hAnsi="Arial" w:cs="Arial"/>
          <w:sz w:val="22"/>
          <w:u w:val="single"/>
        </w:rPr>
      </w:pPr>
      <w:r w:rsidRPr="00DD089D">
        <w:rPr>
          <w:rFonts w:ascii="Arial" w:hAnsi="Arial" w:cs="Arial"/>
          <w:sz w:val="22"/>
          <w:u w:val="single"/>
        </w:rPr>
        <w:t>Spiritual</w:t>
      </w:r>
    </w:p>
    <w:p w14:paraId="72C1F0A1" w14:textId="77777777" w:rsidR="001B0208" w:rsidRPr="00DD089D" w:rsidRDefault="001B0208" w:rsidP="001B0208">
      <w:pPr>
        <w:rPr>
          <w:rFonts w:ascii="Arial" w:hAnsi="Arial" w:cs="Arial"/>
          <w:sz w:val="22"/>
        </w:rPr>
      </w:pPr>
      <w:r w:rsidRPr="00DD089D">
        <w:rPr>
          <w:rFonts w:ascii="Arial" w:hAnsi="Arial" w:cs="Arial"/>
          <w:sz w:val="22"/>
        </w:rPr>
        <w:t>Explore beliefs and experience; respect faiths, feelings and values; enjoy learning about oneself, others and the surrounding world; use imagination and creativity; reflect.</w:t>
      </w:r>
    </w:p>
    <w:p w14:paraId="1539369E" w14:textId="77777777" w:rsidR="001B0208" w:rsidRPr="00DD089D" w:rsidRDefault="001B0208" w:rsidP="001B0208">
      <w:pPr>
        <w:rPr>
          <w:rFonts w:ascii="Arial" w:hAnsi="Arial" w:cs="Arial"/>
          <w:sz w:val="22"/>
        </w:rPr>
      </w:pPr>
    </w:p>
    <w:p w14:paraId="11C182C5" w14:textId="77777777" w:rsidR="001B0208" w:rsidRPr="00DD089D" w:rsidRDefault="001B0208" w:rsidP="001B0208">
      <w:pPr>
        <w:rPr>
          <w:rFonts w:ascii="Arial" w:hAnsi="Arial" w:cs="Arial"/>
          <w:sz w:val="22"/>
          <w:u w:val="single"/>
        </w:rPr>
      </w:pPr>
      <w:r w:rsidRPr="00DD089D">
        <w:rPr>
          <w:rFonts w:ascii="Arial" w:hAnsi="Arial" w:cs="Arial"/>
          <w:sz w:val="22"/>
          <w:u w:val="single"/>
        </w:rPr>
        <w:t>Moral</w:t>
      </w:r>
    </w:p>
    <w:p w14:paraId="47C27A63" w14:textId="77777777" w:rsidR="001B0208" w:rsidRPr="00DD089D" w:rsidRDefault="001B0208" w:rsidP="001B0208">
      <w:pPr>
        <w:rPr>
          <w:rFonts w:ascii="Arial" w:hAnsi="Arial" w:cs="Arial"/>
          <w:sz w:val="22"/>
        </w:rPr>
      </w:pPr>
      <w:r w:rsidRPr="00DD089D">
        <w:rPr>
          <w:rFonts w:ascii="Arial" w:hAnsi="Arial" w:cs="Arial"/>
          <w:sz w:val="22"/>
        </w:rPr>
        <w:t>Recognise right and wrong; respect the law; understand consequences; investigate moral and ethical issues; offer reasoned views.</w:t>
      </w:r>
    </w:p>
    <w:p w14:paraId="0ADDF1FF" w14:textId="77777777" w:rsidR="001B0208" w:rsidRPr="00DD089D" w:rsidRDefault="001B0208" w:rsidP="001B0208">
      <w:pPr>
        <w:rPr>
          <w:rFonts w:ascii="Arial" w:hAnsi="Arial" w:cs="Arial"/>
          <w:sz w:val="22"/>
        </w:rPr>
      </w:pPr>
    </w:p>
    <w:p w14:paraId="4021C6B0" w14:textId="77777777" w:rsidR="001B0208" w:rsidRPr="00DD089D" w:rsidRDefault="001B0208" w:rsidP="001B0208">
      <w:pPr>
        <w:rPr>
          <w:rFonts w:ascii="Arial" w:hAnsi="Arial" w:cs="Arial"/>
          <w:sz w:val="22"/>
          <w:u w:val="single"/>
        </w:rPr>
      </w:pPr>
      <w:r w:rsidRPr="00DD089D">
        <w:rPr>
          <w:rFonts w:ascii="Arial" w:hAnsi="Arial" w:cs="Arial"/>
          <w:sz w:val="22"/>
          <w:u w:val="single"/>
        </w:rPr>
        <w:t>Social</w:t>
      </w:r>
    </w:p>
    <w:p w14:paraId="6AD019FD" w14:textId="77777777" w:rsidR="001B0208" w:rsidRPr="00DD089D" w:rsidRDefault="001B0208" w:rsidP="001B0208">
      <w:pPr>
        <w:rPr>
          <w:rFonts w:ascii="Arial" w:hAnsi="Arial" w:cs="Arial"/>
          <w:sz w:val="22"/>
        </w:rPr>
      </w:pPr>
      <w:r w:rsidRPr="00DD089D">
        <w:rPr>
          <w:rFonts w:ascii="Arial" w:hAnsi="Arial" w:cs="Arial"/>
          <w:sz w:val="22"/>
        </w:rPr>
        <w:t>Use a range of social skills; participate in the local community; appreciate diverse viewpoints; participate, volunteer and cooperate; resolve conflict; engage with the 'British values' of democracy, the rule of law, liberty, respect and tolerance.</w:t>
      </w:r>
    </w:p>
    <w:p w14:paraId="4C81E6C3" w14:textId="77777777" w:rsidR="001B0208" w:rsidRPr="00DD089D" w:rsidRDefault="001B0208" w:rsidP="001B0208">
      <w:pPr>
        <w:rPr>
          <w:rFonts w:ascii="Arial" w:hAnsi="Arial" w:cs="Arial"/>
          <w:sz w:val="22"/>
        </w:rPr>
      </w:pPr>
    </w:p>
    <w:p w14:paraId="498294EB" w14:textId="77777777" w:rsidR="001B0208" w:rsidRPr="00DD089D" w:rsidRDefault="001B0208" w:rsidP="001B0208">
      <w:pPr>
        <w:rPr>
          <w:rFonts w:ascii="Arial" w:hAnsi="Arial" w:cs="Arial"/>
          <w:sz w:val="22"/>
          <w:u w:val="single"/>
        </w:rPr>
      </w:pPr>
      <w:r w:rsidRPr="00DD089D">
        <w:rPr>
          <w:rFonts w:ascii="Arial" w:hAnsi="Arial" w:cs="Arial"/>
          <w:sz w:val="22"/>
          <w:u w:val="single"/>
        </w:rPr>
        <w:t>Cultural</w:t>
      </w:r>
    </w:p>
    <w:p w14:paraId="48350458" w14:textId="7618A823" w:rsidR="000A44E9" w:rsidRPr="00DD089D" w:rsidRDefault="001B0208" w:rsidP="001B0208">
      <w:pPr>
        <w:rPr>
          <w:rFonts w:ascii="Arial" w:hAnsi="Arial" w:cs="Arial"/>
          <w:sz w:val="22"/>
        </w:rPr>
      </w:pPr>
      <w:r w:rsidRPr="00DD089D">
        <w:rPr>
          <w:rFonts w:ascii="Arial" w:hAnsi="Arial" w:cs="Arial"/>
          <w:sz w:val="22"/>
        </w:rPr>
        <w:t>Appreciate cultural influences; appreciate the role of Britain's parliamentary system; participate in culture opportunities; understand, accept, respect and celebrate diversity.</w:t>
      </w:r>
    </w:p>
    <w:p w14:paraId="2AF73E3A" w14:textId="7FB6D348" w:rsidR="001B0208" w:rsidRPr="00DD089D" w:rsidRDefault="001B0208" w:rsidP="001B0208">
      <w:pPr>
        <w:rPr>
          <w:rFonts w:ascii="Arial" w:hAnsi="Arial" w:cs="Arial"/>
          <w:sz w:val="22"/>
        </w:rPr>
      </w:pPr>
    </w:p>
    <w:p w14:paraId="23D461C7" w14:textId="7D21CB1E" w:rsidR="001B0208" w:rsidRDefault="001B0208" w:rsidP="001B0208">
      <w:pPr>
        <w:rPr>
          <w:rFonts w:ascii="Arial" w:hAnsi="Arial" w:cs="Arial"/>
          <w:sz w:val="22"/>
        </w:rPr>
      </w:pPr>
      <w:r w:rsidRPr="00DD089D">
        <w:rPr>
          <w:rFonts w:ascii="Arial" w:hAnsi="Arial" w:cs="Arial"/>
          <w:sz w:val="22"/>
        </w:rPr>
        <w:t>Opportunities for SMSC throughout the curriculum offer is extremely important. Please see curriculum map to view the intentional and purposeful planning of SMSC learning.</w:t>
      </w:r>
    </w:p>
    <w:p w14:paraId="583D2F8E" w14:textId="77777777" w:rsidR="00713731" w:rsidRDefault="00713731" w:rsidP="001B0208">
      <w:pPr>
        <w:rPr>
          <w:rFonts w:ascii="Arial" w:hAnsi="Arial" w:cs="Arial"/>
          <w:sz w:val="22"/>
        </w:rPr>
      </w:pPr>
    </w:p>
    <w:p w14:paraId="3E562E6E" w14:textId="77777777" w:rsidR="00713731" w:rsidRDefault="00713731" w:rsidP="001B0208">
      <w:pPr>
        <w:rPr>
          <w:rFonts w:ascii="Arial" w:hAnsi="Arial" w:cs="Arial"/>
          <w:sz w:val="22"/>
        </w:rPr>
      </w:pPr>
    </w:p>
    <w:p w14:paraId="0B40159E" w14:textId="77777777" w:rsidR="00713731" w:rsidRDefault="00713731" w:rsidP="001B0208">
      <w:pPr>
        <w:rPr>
          <w:rFonts w:ascii="Arial" w:hAnsi="Arial" w:cs="Arial"/>
          <w:sz w:val="22"/>
        </w:rPr>
      </w:pPr>
    </w:p>
    <w:p w14:paraId="348A1834" w14:textId="77777777" w:rsidR="00713731" w:rsidRDefault="00713731" w:rsidP="001B0208">
      <w:pPr>
        <w:rPr>
          <w:rFonts w:ascii="Arial" w:hAnsi="Arial" w:cs="Arial"/>
          <w:sz w:val="22"/>
        </w:rPr>
      </w:pPr>
    </w:p>
    <w:p w14:paraId="30CF5982" w14:textId="77777777" w:rsidR="00713731" w:rsidRDefault="00713731" w:rsidP="001B0208">
      <w:pPr>
        <w:rPr>
          <w:rFonts w:ascii="Arial" w:hAnsi="Arial" w:cs="Arial"/>
          <w:sz w:val="22"/>
        </w:rPr>
      </w:pPr>
    </w:p>
    <w:p w14:paraId="1DA9A92B" w14:textId="77777777" w:rsidR="00713731" w:rsidRDefault="00713731" w:rsidP="001B0208">
      <w:pPr>
        <w:rPr>
          <w:rFonts w:ascii="Arial" w:hAnsi="Arial" w:cs="Arial"/>
          <w:sz w:val="22"/>
        </w:rPr>
      </w:pPr>
    </w:p>
    <w:p w14:paraId="10CBA167" w14:textId="77777777" w:rsidR="00713731" w:rsidRDefault="00713731" w:rsidP="001B0208">
      <w:pPr>
        <w:rPr>
          <w:rFonts w:ascii="Arial" w:hAnsi="Arial" w:cs="Arial"/>
          <w:sz w:val="22"/>
        </w:rPr>
      </w:pPr>
    </w:p>
    <w:p w14:paraId="6EFBAA88" w14:textId="77777777" w:rsidR="00713731" w:rsidRPr="00DD089D" w:rsidRDefault="00713731" w:rsidP="001B0208">
      <w:pPr>
        <w:rPr>
          <w:rFonts w:ascii="Arial" w:hAnsi="Arial" w:cs="Arial"/>
          <w:sz w:val="22"/>
        </w:rPr>
      </w:pPr>
    </w:p>
    <w:p w14:paraId="7BB100A7" w14:textId="329F1813" w:rsidR="000A44E9" w:rsidRDefault="000A44E9" w:rsidP="000A44E9">
      <w:pPr>
        <w:rPr>
          <w:rFonts w:ascii="Arial" w:hAnsi="Arial" w:cs="Arial"/>
          <w:b/>
        </w:rPr>
      </w:pPr>
    </w:p>
    <w:p w14:paraId="42DFF5DE" w14:textId="1C81C426" w:rsidR="000A44E9" w:rsidRDefault="000A44E9" w:rsidP="000A44E9">
      <w:pPr>
        <w:pStyle w:val="ListParagraph"/>
        <w:numPr>
          <w:ilvl w:val="0"/>
          <w:numId w:val="2"/>
        </w:numPr>
        <w:rPr>
          <w:rFonts w:ascii="Arial" w:hAnsi="Arial" w:cs="Arial"/>
          <w:b/>
        </w:rPr>
      </w:pPr>
      <w:r>
        <w:rPr>
          <w:rFonts w:ascii="Arial" w:hAnsi="Arial" w:cs="Arial"/>
          <w:b/>
        </w:rPr>
        <w:t>MONITORING</w:t>
      </w:r>
    </w:p>
    <w:tbl>
      <w:tblPr>
        <w:tblpPr w:leftFromText="180" w:rightFromText="180" w:vertAnchor="text" w:horzAnchor="margin" w:tblpXSpec="center" w:tblpY="52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605"/>
        <w:gridCol w:w="1606"/>
        <w:gridCol w:w="1605"/>
        <w:gridCol w:w="1606"/>
        <w:gridCol w:w="1605"/>
        <w:gridCol w:w="1606"/>
      </w:tblGrid>
      <w:tr w:rsidR="00713731" w:rsidRPr="00E27E86" w14:paraId="7A29CB27" w14:textId="77777777" w:rsidTr="001A5BF9">
        <w:trPr>
          <w:trHeight w:val="439"/>
        </w:trPr>
        <w:tc>
          <w:tcPr>
            <w:tcW w:w="1702" w:type="dxa"/>
            <w:vMerge w:val="restart"/>
            <w:shd w:val="clear" w:color="auto" w:fill="D5DCE4" w:themeFill="text2" w:themeFillTint="33"/>
          </w:tcPr>
          <w:p w14:paraId="5A4A980D" w14:textId="77777777" w:rsidR="00713731" w:rsidRPr="00E27E86" w:rsidRDefault="00713731" w:rsidP="001A5BF9">
            <w:pPr>
              <w:jc w:val="center"/>
              <w:rPr>
                <w:rFonts w:ascii="Arial" w:hAnsi="Arial" w:cs="Arial"/>
                <w:b/>
                <w:sz w:val="20"/>
              </w:rPr>
            </w:pPr>
            <w:r w:rsidRPr="00E27E86">
              <w:rPr>
                <w:rFonts w:ascii="Arial" w:hAnsi="Arial" w:cs="Arial"/>
                <w:b/>
                <w:sz w:val="20"/>
              </w:rPr>
              <w:t>Academic Year:</w:t>
            </w:r>
          </w:p>
          <w:p w14:paraId="7AB81292" w14:textId="77777777" w:rsidR="00713731" w:rsidRPr="00E27E86" w:rsidRDefault="00713731" w:rsidP="001A5BF9">
            <w:pPr>
              <w:jc w:val="center"/>
              <w:rPr>
                <w:rFonts w:ascii="Arial" w:hAnsi="Arial" w:cs="Arial"/>
                <w:b/>
                <w:sz w:val="20"/>
              </w:rPr>
            </w:pPr>
            <w:r w:rsidRPr="00E27E86">
              <w:rPr>
                <w:rFonts w:ascii="Arial" w:hAnsi="Arial" w:cs="Arial"/>
                <w:b/>
                <w:sz w:val="20"/>
              </w:rPr>
              <w:t>20__/20__</w:t>
            </w:r>
          </w:p>
        </w:tc>
        <w:tc>
          <w:tcPr>
            <w:tcW w:w="3211" w:type="dxa"/>
            <w:gridSpan w:val="2"/>
            <w:shd w:val="clear" w:color="auto" w:fill="F4B083" w:themeFill="accent2" w:themeFillTint="99"/>
            <w:vAlign w:val="center"/>
          </w:tcPr>
          <w:p w14:paraId="02AD61CE"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Autumn Term</w:t>
            </w:r>
          </w:p>
        </w:tc>
        <w:tc>
          <w:tcPr>
            <w:tcW w:w="3211" w:type="dxa"/>
            <w:gridSpan w:val="2"/>
            <w:shd w:val="clear" w:color="auto" w:fill="92D050"/>
            <w:vAlign w:val="center"/>
          </w:tcPr>
          <w:p w14:paraId="508DCB91"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Spring Term</w:t>
            </w:r>
          </w:p>
        </w:tc>
        <w:tc>
          <w:tcPr>
            <w:tcW w:w="3211" w:type="dxa"/>
            <w:gridSpan w:val="2"/>
            <w:shd w:val="clear" w:color="auto" w:fill="FFFF00"/>
            <w:vAlign w:val="center"/>
          </w:tcPr>
          <w:p w14:paraId="6AC74833"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Summer Term</w:t>
            </w:r>
          </w:p>
        </w:tc>
      </w:tr>
      <w:tr w:rsidR="00713731" w:rsidRPr="00E27E86" w14:paraId="7B388D37" w14:textId="77777777" w:rsidTr="001A5BF9">
        <w:trPr>
          <w:trHeight w:val="548"/>
        </w:trPr>
        <w:tc>
          <w:tcPr>
            <w:tcW w:w="1702" w:type="dxa"/>
            <w:vMerge/>
            <w:shd w:val="clear" w:color="auto" w:fill="D5DCE4" w:themeFill="text2" w:themeFillTint="33"/>
          </w:tcPr>
          <w:p w14:paraId="30639679" w14:textId="77777777" w:rsidR="00713731" w:rsidRPr="00E27E86" w:rsidRDefault="00713731" w:rsidP="001A5BF9">
            <w:pPr>
              <w:jc w:val="center"/>
              <w:rPr>
                <w:rFonts w:ascii="Arial" w:hAnsi="Arial" w:cs="Arial"/>
                <w:b/>
                <w:sz w:val="20"/>
              </w:rPr>
            </w:pPr>
          </w:p>
        </w:tc>
        <w:tc>
          <w:tcPr>
            <w:tcW w:w="1605" w:type="dxa"/>
            <w:shd w:val="clear" w:color="auto" w:fill="F4B083" w:themeFill="accent2" w:themeFillTint="99"/>
            <w:vAlign w:val="center"/>
          </w:tcPr>
          <w:p w14:paraId="77906ACF"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Autumn 1</w:t>
            </w:r>
          </w:p>
        </w:tc>
        <w:tc>
          <w:tcPr>
            <w:tcW w:w="1606" w:type="dxa"/>
            <w:shd w:val="clear" w:color="auto" w:fill="F4B083" w:themeFill="accent2" w:themeFillTint="99"/>
            <w:vAlign w:val="center"/>
          </w:tcPr>
          <w:p w14:paraId="7A5E72A5"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Autumn 2</w:t>
            </w:r>
          </w:p>
        </w:tc>
        <w:tc>
          <w:tcPr>
            <w:tcW w:w="1605" w:type="dxa"/>
            <w:shd w:val="clear" w:color="auto" w:fill="92D050"/>
            <w:vAlign w:val="center"/>
          </w:tcPr>
          <w:p w14:paraId="14611011"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Spring 1</w:t>
            </w:r>
          </w:p>
        </w:tc>
        <w:tc>
          <w:tcPr>
            <w:tcW w:w="1606" w:type="dxa"/>
            <w:shd w:val="clear" w:color="auto" w:fill="92D050"/>
            <w:vAlign w:val="center"/>
          </w:tcPr>
          <w:p w14:paraId="6AB213D8"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Spring 2</w:t>
            </w:r>
          </w:p>
        </w:tc>
        <w:tc>
          <w:tcPr>
            <w:tcW w:w="1605" w:type="dxa"/>
            <w:shd w:val="clear" w:color="auto" w:fill="FFFF00"/>
            <w:vAlign w:val="center"/>
          </w:tcPr>
          <w:p w14:paraId="4CB04419"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Summer 1</w:t>
            </w:r>
          </w:p>
        </w:tc>
        <w:tc>
          <w:tcPr>
            <w:tcW w:w="1606" w:type="dxa"/>
            <w:shd w:val="clear" w:color="auto" w:fill="FFFF00"/>
            <w:vAlign w:val="center"/>
          </w:tcPr>
          <w:p w14:paraId="21314BE0" w14:textId="77777777" w:rsidR="00713731" w:rsidRPr="00E27E86" w:rsidRDefault="00713731" w:rsidP="001A5BF9">
            <w:pPr>
              <w:tabs>
                <w:tab w:val="left" w:pos="6675"/>
              </w:tabs>
              <w:jc w:val="center"/>
              <w:rPr>
                <w:rFonts w:ascii="Arial" w:hAnsi="Arial" w:cs="Arial"/>
                <w:b/>
                <w:sz w:val="20"/>
              </w:rPr>
            </w:pPr>
            <w:r w:rsidRPr="00E27E86">
              <w:rPr>
                <w:rFonts w:ascii="Arial" w:hAnsi="Arial" w:cs="Arial"/>
                <w:b/>
                <w:sz w:val="20"/>
              </w:rPr>
              <w:t>Summer 2</w:t>
            </w:r>
          </w:p>
        </w:tc>
      </w:tr>
      <w:tr w:rsidR="00713731" w:rsidRPr="00E27E86" w14:paraId="1262473D" w14:textId="77777777" w:rsidTr="001A5BF9">
        <w:trPr>
          <w:trHeight w:val="1079"/>
        </w:trPr>
        <w:tc>
          <w:tcPr>
            <w:tcW w:w="1702" w:type="dxa"/>
          </w:tcPr>
          <w:p w14:paraId="438E63B4" w14:textId="77777777" w:rsidR="00713731" w:rsidRPr="00E27E86" w:rsidRDefault="00713731" w:rsidP="001A5BF9">
            <w:pPr>
              <w:jc w:val="center"/>
              <w:rPr>
                <w:rFonts w:ascii="Arial" w:hAnsi="Arial" w:cs="Arial"/>
                <w:b/>
                <w:sz w:val="20"/>
              </w:rPr>
            </w:pPr>
            <w:r w:rsidRPr="00E27E86">
              <w:rPr>
                <w:rFonts w:ascii="Arial" w:hAnsi="Arial" w:cs="Arial"/>
                <w:b/>
                <w:sz w:val="20"/>
              </w:rPr>
              <w:t>Leadership / Moving your Subject On</w:t>
            </w:r>
          </w:p>
        </w:tc>
        <w:tc>
          <w:tcPr>
            <w:tcW w:w="1605" w:type="dxa"/>
            <w:tcBorders>
              <w:top w:val="single" w:sz="4" w:space="0" w:color="auto"/>
              <w:left w:val="single" w:sz="4" w:space="0" w:color="auto"/>
              <w:bottom w:val="single" w:sz="4" w:space="0" w:color="auto"/>
              <w:right w:val="single" w:sz="4" w:space="0" w:color="auto"/>
            </w:tcBorders>
          </w:tcPr>
          <w:p w14:paraId="4893B972" w14:textId="77777777" w:rsidR="00713731" w:rsidRDefault="00713731" w:rsidP="001A5BF9">
            <w:pPr>
              <w:jc w:val="center"/>
              <w:rPr>
                <w:rFonts w:ascii="Arial" w:hAnsi="Arial" w:cs="Arial"/>
              </w:rPr>
            </w:pPr>
          </w:p>
          <w:p w14:paraId="663E2813" w14:textId="77777777" w:rsidR="00713731" w:rsidRPr="00E27E86" w:rsidRDefault="00713731" w:rsidP="001A5BF9">
            <w:pPr>
              <w:tabs>
                <w:tab w:val="left" w:pos="6675"/>
              </w:tabs>
              <w:rPr>
                <w:rFonts w:ascii="Arial" w:hAnsi="Arial" w:cs="Arial"/>
                <w:b/>
              </w:rPr>
            </w:pPr>
          </w:p>
        </w:tc>
        <w:tc>
          <w:tcPr>
            <w:tcW w:w="1606" w:type="dxa"/>
            <w:tcBorders>
              <w:top w:val="single" w:sz="4" w:space="0" w:color="auto"/>
              <w:left w:val="single" w:sz="4" w:space="0" w:color="auto"/>
              <w:bottom w:val="single" w:sz="4" w:space="0" w:color="auto"/>
              <w:right w:val="single" w:sz="4" w:space="0" w:color="auto"/>
            </w:tcBorders>
          </w:tcPr>
          <w:p w14:paraId="79943CB0" w14:textId="77777777" w:rsidR="00713731" w:rsidRDefault="00713731" w:rsidP="001A5BF9">
            <w:pPr>
              <w:jc w:val="center"/>
              <w:rPr>
                <w:rFonts w:ascii="Arial" w:hAnsi="Arial" w:cs="Arial"/>
              </w:rPr>
            </w:pPr>
          </w:p>
          <w:p w14:paraId="46E91955" w14:textId="77777777" w:rsidR="00713731" w:rsidRPr="00E27E86" w:rsidRDefault="00713731" w:rsidP="001A5BF9">
            <w:pPr>
              <w:tabs>
                <w:tab w:val="left" w:pos="6675"/>
              </w:tabs>
              <w:rPr>
                <w:rFonts w:ascii="Arial" w:hAnsi="Arial" w:cs="Arial"/>
                <w:b/>
              </w:rPr>
            </w:pPr>
          </w:p>
        </w:tc>
        <w:tc>
          <w:tcPr>
            <w:tcW w:w="1605" w:type="dxa"/>
            <w:tcBorders>
              <w:top w:val="single" w:sz="4" w:space="0" w:color="auto"/>
              <w:left w:val="single" w:sz="4" w:space="0" w:color="auto"/>
              <w:bottom w:val="single" w:sz="4" w:space="0" w:color="auto"/>
              <w:right w:val="single" w:sz="4" w:space="0" w:color="auto"/>
            </w:tcBorders>
          </w:tcPr>
          <w:p w14:paraId="777DB335" w14:textId="77777777" w:rsidR="00713731" w:rsidRDefault="00713731" w:rsidP="001A5BF9">
            <w:pPr>
              <w:jc w:val="center"/>
              <w:rPr>
                <w:rFonts w:ascii="Arial" w:hAnsi="Arial" w:cs="Arial"/>
              </w:rPr>
            </w:pPr>
          </w:p>
          <w:p w14:paraId="2C50F696" w14:textId="77777777" w:rsidR="00713731" w:rsidRPr="00E27E86" w:rsidRDefault="00713731" w:rsidP="001A5BF9">
            <w:pPr>
              <w:tabs>
                <w:tab w:val="left" w:pos="6675"/>
              </w:tabs>
              <w:rPr>
                <w:rFonts w:ascii="Arial" w:hAnsi="Arial" w:cs="Arial"/>
                <w:b/>
              </w:rPr>
            </w:pPr>
          </w:p>
        </w:tc>
        <w:tc>
          <w:tcPr>
            <w:tcW w:w="1606" w:type="dxa"/>
            <w:tcBorders>
              <w:top w:val="single" w:sz="4" w:space="0" w:color="auto"/>
              <w:left w:val="single" w:sz="4" w:space="0" w:color="auto"/>
              <w:bottom w:val="single" w:sz="4" w:space="0" w:color="auto"/>
              <w:right w:val="single" w:sz="4" w:space="0" w:color="auto"/>
            </w:tcBorders>
          </w:tcPr>
          <w:p w14:paraId="3910958F" w14:textId="77777777" w:rsidR="00713731" w:rsidRDefault="00713731" w:rsidP="001A5BF9">
            <w:pPr>
              <w:rPr>
                <w:rFonts w:ascii="Arial" w:hAnsi="Arial" w:cs="Arial"/>
                <w:b/>
              </w:rPr>
            </w:pPr>
          </w:p>
          <w:p w14:paraId="4C466A36" w14:textId="77777777" w:rsidR="00713731" w:rsidRPr="00E27E86" w:rsidRDefault="00713731" w:rsidP="001A5BF9">
            <w:pPr>
              <w:tabs>
                <w:tab w:val="left" w:pos="6675"/>
              </w:tabs>
              <w:rPr>
                <w:rFonts w:ascii="Arial" w:hAnsi="Arial" w:cs="Arial"/>
                <w:b/>
              </w:rPr>
            </w:pPr>
          </w:p>
        </w:tc>
        <w:tc>
          <w:tcPr>
            <w:tcW w:w="1605" w:type="dxa"/>
            <w:tcBorders>
              <w:top w:val="single" w:sz="4" w:space="0" w:color="auto"/>
              <w:left w:val="single" w:sz="4" w:space="0" w:color="auto"/>
              <w:bottom w:val="single" w:sz="4" w:space="0" w:color="auto"/>
              <w:right w:val="single" w:sz="4" w:space="0" w:color="auto"/>
            </w:tcBorders>
          </w:tcPr>
          <w:p w14:paraId="44657C99" w14:textId="77777777" w:rsidR="00713731" w:rsidRDefault="00713731" w:rsidP="001A5BF9">
            <w:pPr>
              <w:jc w:val="center"/>
              <w:rPr>
                <w:rFonts w:ascii="Arial" w:hAnsi="Arial" w:cs="Arial"/>
              </w:rPr>
            </w:pPr>
          </w:p>
          <w:p w14:paraId="0469D167" w14:textId="77777777" w:rsidR="00713731" w:rsidRPr="00E27E86" w:rsidRDefault="00713731" w:rsidP="001A5BF9">
            <w:pPr>
              <w:tabs>
                <w:tab w:val="left" w:pos="6675"/>
              </w:tabs>
              <w:rPr>
                <w:rFonts w:ascii="Arial" w:hAnsi="Arial" w:cs="Arial"/>
                <w:b/>
              </w:rPr>
            </w:pPr>
          </w:p>
        </w:tc>
        <w:tc>
          <w:tcPr>
            <w:tcW w:w="1606" w:type="dxa"/>
            <w:tcBorders>
              <w:top w:val="single" w:sz="4" w:space="0" w:color="auto"/>
              <w:left w:val="single" w:sz="4" w:space="0" w:color="auto"/>
              <w:bottom w:val="single" w:sz="4" w:space="0" w:color="auto"/>
              <w:right w:val="single" w:sz="4" w:space="0" w:color="auto"/>
            </w:tcBorders>
          </w:tcPr>
          <w:p w14:paraId="6A930B65" w14:textId="77777777" w:rsidR="00713731" w:rsidRDefault="00713731" w:rsidP="001A5BF9">
            <w:pPr>
              <w:jc w:val="center"/>
              <w:rPr>
                <w:rFonts w:ascii="Arial" w:hAnsi="Arial" w:cs="Arial"/>
              </w:rPr>
            </w:pPr>
          </w:p>
          <w:p w14:paraId="26291DA0" w14:textId="05CDE7C9" w:rsidR="00713731" w:rsidRPr="00DB6C22" w:rsidRDefault="00DB6C22" w:rsidP="00DB6C22">
            <w:pPr>
              <w:tabs>
                <w:tab w:val="left" w:pos="6675"/>
              </w:tabs>
              <w:jc w:val="center"/>
              <w:rPr>
                <w:rFonts w:ascii="Arial" w:hAnsi="Arial" w:cs="Arial"/>
              </w:rPr>
            </w:pPr>
            <w:r>
              <w:rPr>
                <w:rFonts w:ascii="Arial" w:hAnsi="Arial" w:cs="Arial"/>
              </w:rPr>
              <w:t>X</w:t>
            </w:r>
          </w:p>
        </w:tc>
      </w:tr>
      <w:tr w:rsidR="00713731" w:rsidRPr="00E27E86" w14:paraId="4AB1CFB9" w14:textId="77777777" w:rsidTr="001A5BF9">
        <w:trPr>
          <w:trHeight w:val="1079"/>
        </w:trPr>
        <w:tc>
          <w:tcPr>
            <w:tcW w:w="1702" w:type="dxa"/>
            <w:shd w:val="clear" w:color="auto" w:fill="E7E6E6" w:themeFill="background2"/>
          </w:tcPr>
          <w:p w14:paraId="5F53A6E8" w14:textId="77777777" w:rsidR="00713731" w:rsidRPr="00E27E86" w:rsidRDefault="00713731" w:rsidP="001A5BF9">
            <w:pPr>
              <w:jc w:val="center"/>
              <w:rPr>
                <w:rFonts w:ascii="Arial" w:hAnsi="Arial" w:cs="Arial"/>
                <w:b/>
                <w:sz w:val="20"/>
              </w:rPr>
            </w:pPr>
            <w:r w:rsidRPr="00E27E86">
              <w:rPr>
                <w:rFonts w:ascii="Arial" w:hAnsi="Arial" w:cs="Arial"/>
                <w:b/>
                <w:sz w:val="20"/>
              </w:rPr>
              <w:t>Assessment Analysis</w:t>
            </w:r>
          </w:p>
        </w:tc>
        <w:tc>
          <w:tcPr>
            <w:tcW w:w="1605" w:type="dxa"/>
            <w:tcBorders>
              <w:top w:val="single" w:sz="4" w:space="0" w:color="auto"/>
              <w:left w:val="single" w:sz="4" w:space="0" w:color="auto"/>
              <w:bottom w:val="single" w:sz="4" w:space="0" w:color="auto"/>
              <w:right w:val="single" w:sz="4" w:space="0" w:color="auto"/>
            </w:tcBorders>
            <w:shd w:val="clear" w:color="auto" w:fill="E7E6E6" w:themeFill="background2"/>
          </w:tcPr>
          <w:p w14:paraId="2736F184" w14:textId="1B9E66D6" w:rsidR="00713731" w:rsidRPr="00E27E86" w:rsidRDefault="00DB6C22" w:rsidP="001A5BF9">
            <w:pPr>
              <w:jc w:val="center"/>
              <w:rPr>
                <w:rFonts w:ascii="Arial" w:hAnsi="Arial" w:cs="Arial"/>
              </w:rPr>
            </w:pPr>
            <w:r>
              <w:rPr>
                <w:rFonts w:ascii="Arial" w:hAnsi="Arial" w:cs="Arial"/>
              </w:rPr>
              <w:t>X</w:t>
            </w:r>
          </w:p>
        </w:tc>
        <w:tc>
          <w:tcPr>
            <w:tcW w:w="1606" w:type="dxa"/>
            <w:tcBorders>
              <w:top w:val="single" w:sz="4" w:space="0" w:color="auto"/>
              <w:left w:val="single" w:sz="4" w:space="0" w:color="auto"/>
              <w:bottom w:val="single" w:sz="4" w:space="0" w:color="auto"/>
              <w:right w:val="single" w:sz="4" w:space="0" w:color="auto"/>
            </w:tcBorders>
            <w:shd w:val="clear" w:color="auto" w:fill="E7E6E6" w:themeFill="background2"/>
          </w:tcPr>
          <w:p w14:paraId="01DC29A0" w14:textId="35DCD486" w:rsidR="00713731" w:rsidRPr="00E27E86" w:rsidRDefault="00DB6C22" w:rsidP="001A5BF9">
            <w:pPr>
              <w:jc w:val="center"/>
              <w:rPr>
                <w:rFonts w:ascii="Arial" w:hAnsi="Arial" w:cs="Arial"/>
              </w:rPr>
            </w:pPr>
            <w:r>
              <w:rPr>
                <w:rFonts w:ascii="Arial" w:hAnsi="Arial" w:cs="Arial"/>
              </w:rPr>
              <w:t>X</w:t>
            </w:r>
          </w:p>
        </w:tc>
        <w:tc>
          <w:tcPr>
            <w:tcW w:w="1605" w:type="dxa"/>
            <w:tcBorders>
              <w:top w:val="single" w:sz="4" w:space="0" w:color="auto"/>
              <w:left w:val="single" w:sz="4" w:space="0" w:color="auto"/>
              <w:bottom w:val="single" w:sz="4" w:space="0" w:color="auto"/>
              <w:right w:val="single" w:sz="4" w:space="0" w:color="auto"/>
            </w:tcBorders>
            <w:shd w:val="clear" w:color="auto" w:fill="E7E6E6" w:themeFill="background2"/>
          </w:tcPr>
          <w:p w14:paraId="76359C57" w14:textId="3089D930" w:rsidR="00713731" w:rsidRPr="00E27E86" w:rsidRDefault="00DB6C22" w:rsidP="001A5BF9">
            <w:pPr>
              <w:jc w:val="center"/>
              <w:rPr>
                <w:rFonts w:ascii="Arial" w:hAnsi="Arial" w:cs="Arial"/>
              </w:rPr>
            </w:pPr>
            <w:r>
              <w:rPr>
                <w:rFonts w:ascii="Arial" w:hAnsi="Arial" w:cs="Arial"/>
              </w:rPr>
              <w:t>X</w:t>
            </w:r>
          </w:p>
        </w:tc>
        <w:tc>
          <w:tcPr>
            <w:tcW w:w="1606" w:type="dxa"/>
            <w:tcBorders>
              <w:top w:val="single" w:sz="4" w:space="0" w:color="auto"/>
              <w:left w:val="single" w:sz="4" w:space="0" w:color="auto"/>
              <w:bottom w:val="single" w:sz="4" w:space="0" w:color="auto"/>
              <w:right w:val="single" w:sz="4" w:space="0" w:color="auto"/>
            </w:tcBorders>
            <w:shd w:val="clear" w:color="auto" w:fill="E7E6E6" w:themeFill="background2"/>
          </w:tcPr>
          <w:p w14:paraId="01BB9ED0" w14:textId="691C723B" w:rsidR="00713731" w:rsidRPr="00DB6C22" w:rsidRDefault="00DB6C22" w:rsidP="00DB6C22">
            <w:pPr>
              <w:jc w:val="center"/>
              <w:rPr>
                <w:rFonts w:ascii="Arial" w:hAnsi="Arial" w:cs="Arial"/>
              </w:rPr>
            </w:pPr>
            <w:r w:rsidRPr="00DB6C22">
              <w:rPr>
                <w:rFonts w:ascii="Arial" w:hAnsi="Arial" w:cs="Arial"/>
              </w:rPr>
              <w:t>X</w:t>
            </w:r>
          </w:p>
        </w:tc>
        <w:tc>
          <w:tcPr>
            <w:tcW w:w="1605" w:type="dxa"/>
            <w:tcBorders>
              <w:top w:val="single" w:sz="4" w:space="0" w:color="auto"/>
              <w:left w:val="single" w:sz="4" w:space="0" w:color="auto"/>
              <w:bottom w:val="single" w:sz="4" w:space="0" w:color="auto"/>
              <w:right w:val="single" w:sz="4" w:space="0" w:color="auto"/>
            </w:tcBorders>
            <w:shd w:val="clear" w:color="auto" w:fill="E7E6E6" w:themeFill="background2"/>
          </w:tcPr>
          <w:p w14:paraId="15C836A8" w14:textId="6EDCF3D8" w:rsidR="00713731" w:rsidRPr="00E27E86" w:rsidRDefault="00DB6C22" w:rsidP="001A5BF9">
            <w:pPr>
              <w:jc w:val="center"/>
              <w:rPr>
                <w:rFonts w:ascii="Arial" w:hAnsi="Arial" w:cs="Arial"/>
              </w:rPr>
            </w:pPr>
            <w:r>
              <w:rPr>
                <w:rFonts w:ascii="Arial" w:hAnsi="Arial" w:cs="Arial"/>
              </w:rPr>
              <w:t>X</w:t>
            </w:r>
          </w:p>
        </w:tc>
        <w:tc>
          <w:tcPr>
            <w:tcW w:w="1606" w:type="dxa"/>
            <w:tcBorders>
              <w:top w:val="single" w:sz="4" w:space="0" w:color="auto"/>
              <w:left w:val="single" w:sz="4" w:space="0" w:color="auto"/>
              <w:bottom w:val="single" w:sz="4" w:space="0" w:color="auto"/>
              <w:right w:val="single" w:sz="4" w:space="0" w:color="auto"/>
            </w:tcBorders>
            <w:shd w:val="clear" w:color="auto" w:fill="E7E6E6" w:themeFill="background2"/>
          </w:tcPr>
          <w:p w14:paraId="3CE57B23" w14:textId="2D3E1E6F" w:rsidR="00713731" w:rsidRPr="00E27E86" w:rsidRDefault="00DB6C22" w:rsidP="001A5BF9">
            <w:pPr>
              <w:jc w:val="center"/>
              <w:rPr>
                <w:rFonts w:ascii="Arial" w:hAnsi="Arial" w:cs="Arial"/>
              </w:rPr>
            </w:pPr>
            <w:r>
              <w:rPr>
                <w:rFonts w:ascii="Arial" w:hAnsi="Arial" w:cs="Arial"/>
              </w:rPr>
              <w:t>X</w:t>
            </w:r>
          </w:p>
        </w:tc>
      </w:tr>
      <w:tr w:rsidR="00713731" w:rsidRPr="00E27E86" w14:paraId="58E57508" w14:textId="77777777" w:rsidTr="001A5BF9">
        <w:trPr>
          <w:trHeight w:val="921"/>
        </w:trPr>
        <w:tc>
          <w:tcPr>
            <w:tcW w:w="1702" w:type="dxa"/>
          </w:tcPr>
          <w:p w14:paraId="227AB62A" w14:textId="77777777" w:rsidR="00713731" w:rsidRPr="00E27E86" w:rsidRDefault="00713731" w:rsidP="001A5BF9">
            <w:pPr>
              <w:jc w:val="center"/>
              <w:rPr>
                <w:rFonts w:ascii="Arial" w:hAnsi="Arial" w:cs="Arial"/>
                <w:b/>
                <w:sz w:val="20"/>
              </w:rPr>
            </w:pPr>
            <w:r w:rsidRPr="00E27E86">
              <w:rPr>
                <w:rFonts w:ascii="Arial" w:hAnsi="Arial" w:cs="Arial"/>
                <w:b/>
                <w:sz w:val="20"/>
              </w:rPr>
              <w:t>Monitoring</w:t>
            </w:r>
          </w:p>
          <w:p w14:paraId="58AB2772" w14:textId="77777777" w:rsidR="00713731" w:rsidRPr="00E27E86" w:rsidRDefault="00713731" w:rsidP="001A5BF9">
            <w:pPr>
              <w:jc w:val="center"/>
              <w:rPr>
                <w:rFonts w:ascii="Arial" w:hAnsi="Arial" w:cs="Arial"/>
                <w:b/>
                <w:sz w:val="20"/>
              </w:rPr>
            </w:pPr>
            <w:r w:rsidRPr="00E27E86">
              <w:rPr>
                <w:rFonts w:ascii="Arial" w:hAnsi="Arial" w:cs="Arial"/>
                <w:b/>
                <w:sz w:val="20"/>
              </w:rPr>
              <w:t>(Book looks / MTP scrutiny)</w:t>
            </w:r>
          </w:p>
        </w:tc>
        <w:tc>
          <w:tcPr>
            <w:tcW w:w="1605" w:type="dxa"/>
            <w:tcBorders>
              <w:top w:val="single" w:sz="4" w:space="0" w:color="auto"/>
              <w:left w:val="single" w:sz="4" w:space="0" w:color="auto"/>
              <w:bottom w:val="single" w:sz="4" w:space="0" w:color="auto"/>
              <w:right w:val="single" w:sz="4" w:space="0" w:color="auto"/>
            </w:tcBorders>
          </w:tcPr>
          <w:p w14:paraId="3915377A" w14:textId="36E38804" w:rsidR="00713731" w:rsidRPr="00E27E86" w:rsidRDefault="00DB6C22" w:rsidP="001A5BF9">
            <w:pPr>
              <w:jc w:val="center"/>
              <w:rPr>
                <w:rFonts w:ascii="Arial" w:hAnsi="Arial" w:cs="Arial"/>
              </w:rPr>
            </w:pPr>
            <w:r>
              <w:rPr>
                <w:rFonts w:ascii="Arial" w:hAnsi="Arial" w:cs="Arial"/>
              </w:rPr>
              <w:t>n/a</w:t>
            </w:r>
          </w:p>
        </w:tc>
        <w:tc>
          <w:tcPr>
            <w:tcW w:w="1606" w:type="dxa"/>
            <w:tcBorders>
              <w:top w:val="single" w:sz="4" w:space="0" w:color="auto"/>
              <w:left w:val="single" w:sz="4" w:space="0" w:color="auto"/>
              <w:bottom w:val="single" w:sz="4" w:space="0" w:color="auto"/>
              <w:right w:val="single" w:sz="4" w:space="0" w:color="auto"/>
            </w:tcBorders>
          </w:tcPr>
          <w:p w14:paraId="7DFE0ED8" w14:textId="46C38E55" w:rsidR="00713731" w:rsidRPr="00E27E86" w:rsidRDefault="00DB6C22" w:rsidP="001A5BF9">
            <w:pPr>
              <w:jc w:val="center"/>
              <w:rPr>
                <w:rFonts w:ascii="Arial" w:hAnsi="Arial" w:cs="Arial"/>
              </w:rPr>
            </w:pPr>
            <w:r>
              <w:rPr>
                <w:rFonts w:ascii="Arial" w:hAnsi="Arial" w:cs="Arial"/>
              </w:rPr>
              <w:t>n/a</w:t>
            </w:r>
          </w:p>
        </w:tc>
        <w:tc>
          <w:tcPr>
            <w:tcW w:w="1605" w:type="dxa"/>
            <w:tcBorders>
              <w:top w:val="single" w:sz="4" w:space="0" w:color="auto"/>
              <w:left w:val="single" w:sz="4" w:space="0" w:color="auto"/>
              <w:bottom w:val="single" w:sz="4" w:space="0" w:color="auto"/>
              <w:right w:val="single" w:sz="4" w:space="0" w:color="auto"/>
            </w:tcBorders>
          </w:tcPr>
          <w:p w14:paraId="168C7845" w14:textId="5D430AB7" w:rsidR="00713731" w:rsidRPr="00E27E86" w:rsidRDefault="00DB6C22" w:rsidP="001A5BF9">
            <w:pPr>
              <w:jc w:val="center"/>
              <w:rPr>
                <w:rFonts w:ascii="Arial" w:hAnsi="Arial" w:cs="Arial"/>
              </w:rPr>
            </w:pPr>
            <w:r>
              <w:rPr>
                <w:rFonts w:ascii="Arial" w:hAnsi="Arial" w:cs="Arial"/>
              </w:rPr>
              <w:t>n/a</w:t>
            </w:r>
          </w:p>
        </w:tc>
        <w:tc>
          <w:tcPr>
            <w:tcW w:w="1606" w:type="dxa"/>
            <w:tcBorders>
              <w:top w:val="single" w:sz="4" w:space="0" w:color="auto"/>
              <w:left w:val="single" w:sz="4" w:space="0" w:color="auto"/>
              <w:bottom w:val="single" w:sz="4" w:space="0" w:color="auto"/>
              <w:right w:val="single" w:sz="4" w:space="0" w:color="auto"/>
            </w:tcBorders>
          </w:tcPr>
          <w:p w14:paraId="25EEB607" w14:textId="30B705BA" w:rsidR="00713731" w:rsidRPr="00E27E86" w:rsidRDefault="00DB6C22" w:rsidP="00DB6C22">
            <w:pPr>
              <w:jc w:val="center"/>
              <w:rPr>
                <w:rFonts w:ascii="Arial" w:hAnsi="Arial" w:cs="Arial"/>
                <w:b/>
              </w:rPr>
            </w:pPr>
            <w:r>
              <w:rPr>
                <w:rFonts w:ascii="Arial" w:hAnsi="Arial" w:cs="Arial"/>
              </w:rPr>
              <w:t>n/a</w:t>
            </w:r>
          </w:p>
        </w:tc>
        <w:tc>
          <w:tcPr>
            <w:tcW w:w="1605" w:type="dxa"/>
            <w:tcBorders>
              <w:top w:val="single" w:sz="4" w:space="0" w:color="auto"/>
              <w:left w:val="single" w:sz="4" w:space="0" w:color="auto"/>
              <w:bottom w:val="single" w:sz="4" w:space="0" w:color="auto"/>
              <w:right w:val="single" w:sz="4" w:space="0" w:color="auto"/>
            </w:tcBorders>
          </w:tcPr>
          <w:p w14:paraId="51C9DE8B" w14:textId="31DF5685" w:rsidR="00713731" w:rsidRPr="00E27E86" w:rsidRDefault="00DB6C22" w:rsidP="001A5BF9">
            <w:pPr>
              <w:jc w:val="center"/>
              <w:rPr>
                <w:rFonts w:ascii="Arial" w:hAnsi="Arial" w:cs="Arial"/>
              </w:rPr>
            </w:pPr>
            <w:r>
              <w:rPr>
                <w:rFonts w:ascii="Arial" w:hAnsi="Arial" w:cs="Arial"/>
              </w:rPr>
              <w:t>n/a</w:t>
            </w:r>
          </w:p>
        </w:tc>
        <w:tc>
          <w:tcPr>
            <w:tcW w:w="1606" w:type="dxa"/>
            <w:tcBorders>
              <w:top w:val="single" w:sz="4" w:space="0" w:color="auto"/>
              <w:left w:val="single" w:sz="4" w:space="0" w:color="auto"/>
              <w:bottom w:val="single" w:sz="4" w:space="0" w:color="auto"/>
              <w:right w:val="single" w:sz="4" w:space="0" w:color="auto"/>
            </w:tcBorders>
          </w:tcPr>
          <w:p w14:paraId="486B5695" w14:textId="5687B455" w:rsidR="00713731" w:rsidRPr="00E27E86" w:rsidRDefault="00DB6C22" w:rsidP="001A5BF9">
            <w:pPr>
              <w:jc w:val="center"/>
              <w:rPr>
                <w:rFonts w:ascii="Arial" w:hAnsi="Arial" w:cs="Arial"/>
              </w:rPr>
            </w:pPr>
            <w:r>
              <w:rPr>
                <w:rFonts w:ascii="Arial" w:hAnsi="Arial" w:cs="Arial"/>
              </w:rPr>
              <w:t>n/a</w:t>
            </w:r>
          </w:p>
        </w:tc>
      </w:tr>
      <w:tr w:rsidR="00713731" w:rsidRPr="00E27E86" w14:paraId="15F2AF27" w14:textId="77777777" w:rsidTr="001A5BF9">
        <w:trPr>
          <w:trHeight w:val="954"/>
        </w:trPr>
        <w:tc>
          <w:tcPr>
            <w:tcW w:w="1702" w:type="dxa"/>
            <w:shd w:val="clear" w:color="auto" w:fill="E7E6E6" w:themeFill="background2"/>
          </w:tcPr>
          <w:p w14:paraId="75C7AB1D" w14:textId="77777777" w:rsidR="00713731" w:rsidRPr="00E27E86" w:rsidRDefault="00713731" w:rsidP="001A5BF9">
            <w:pPr>
              <w:jc w:val="center"/>
              <w:rPr>
                <w:rFonts w:ascii="Arial" w:hAnsi="Arial" w:cs="Arial"/>
                <w:b/>
                <w:sz w:val="20"/>
              </w:rPr>
            </w:pPr>
            <w:r w:rsidRPr="00E27E86">
              <w:rPr>
                <w:rFonts w:ascii="Arial" w:hAnsi="Arial" w:cs="Arial"/>
                <w:b/>
                <w:sz w:val="20"/>
              </w:rPr>
              <w:t>Updating Subject Leadership File</w:t>
            </w:r>
          </w:p>
        </w:tc>
        <w:tc>
          <w:tcPr>
            <w:tcW w:w="1605" w:type="dxa"/>
            <w:tcBorders>
              <w:top w:val="single" w:sz="4" w:space="0" w:color="auto"/>
              <w:left w:val="single" w:sz="4" w:space="0" w:color="auto"/>
              <w:bottom w:val="single" w:sz="4" w:space="0" w:color="auto"/>
              <w:right w:val="single" w:sz="4" w:space="0" w:color="auto"/>
            </w:tcBorders>
            <w:shd w:val="clear" w:color="auto" w:fill="E7E6E6" w:themeFill="background2"/>
          </w:tcPr>
          <w:p w14:paraId="07FC775E" w14:textId="77777777" w:rsidR="00713731" w:rsidRPr="00E27E86" w:rsidRDefault="00713731" w:rsidP="001A5BF9">
            <w:pPr>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E7E6E6" w:themeFill="background2"/>
          </w:tcPr>
          <w:p w14:paraId="7B7C0020" w14:textId="1E30691F" w:rsidR="00713731" w:rsidRPr="00E27E86" w:rsidRDefault="00713731" w:rsidP="001A5BF9">
            <w:pPr>
              <w:jc w:val="center"/>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shd w:val="clear" w:color="auto" w:fill="E7E6E6" w:themeFill="background2"/>
          </w:tcPr>
          <w:p w14:paraId="5F1DC78E" w14:textId="77777777" w:rsidR="00713731" w:rsidRPr="00E27E86" w:rsidRDefault="00713731" w:rsidP="001A5BF9">
            <w:pPr>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E7E6E6" w:themeFill="background2"/>
          </w:tcPr>
          <w:p w14:paraId="147D7D36" w14:textId="22DD486E" w:rsidR="00713731" w:rsidRPr="00E27E86" w:rsidRDefault="00713731" w:rsidP="00DB6C22">
            <w:pPr>
              <w:jc w:val="center"/>
              <w:rPr>
                <w:rFonts w:ascii="Arial" w:hAnsi="Arial" w:cs="Arial"/>
                <w:b/>
              </w:rPr>
            </w:pPr>
          </w:p>
        </w:tc>
        <w:tc>
          <w:tcPr>
            <w:tcW w:w="1605" w:type="dxa"/>
            <w:tcBorders>
              <w:top w:val="single" w:sz="4" w:space="0" w:color="auto"/>
              <w:left w:val="single" w:sz="4" w:space="0" w:color="auto"/>
              <w:bottom w:val="single" w:sz="4" w:space="0" w:color="auto"/>
              <w:right w:val="single" w:sz="4" w:space="0" w:color="auto"/>
            </w:tcBorders>
            <w:shd w:val="clear" w:color="auto" w:fill="E7E6E6" w:themeFill="background2"/>
          </w:tcPr>
          <w:p w14:paraId="2D39464D" w14:textId="77777777" w:rsidR="00713731" w:rsidRPr="00E27E86" w:rsidRDefault="00713731" w:rsidP="001A5BF9">
            <w:pPr>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E7E6E6" w:themeFill="background2"/>
          </w:tcPr>
          <w:p w14:paraId="094ACEF8" w14:textId="7E2314AE" w:rsidR="00713731" w:rsidRPr="00E27E86" w:rsidRDefault="00713731" w:rsidP="001A5BF9">
            <w:pPr>
              <w:jc w:val="center"/>
              <w:rPr>
                <w:rFonts w:ascii="Arial" w:hAnsi="Arial" w:cs="Arial"/>
              </w:rPr>
            </w:pPr>
          </w:p>
        </w:tc>
      </w:tr>
      <w:tr w:rsidR="00713731" w:rsidRPr="00E27E86" w14:paraId="0189ED2D" w14:textId="77777777" w:rsidTr="001A5BF9">
        <w:trPr>
          <w:trHeight w:val="1205"/>
        </w:trPr>
        <w:tc>
          <w:tcPr>
            <w:tcW w:w="1702" w:type="dxa"/>
          </w:tcPr>
          <w:p w14:paraId="1A362158" w14:textId="77777777" w:rsidR="00713731" w:rsidRPr="00E27E86" w:rsidRDefault="00713731" w:rsidP="001A5BF9">
            <w:pPr>
              <w:jc w:val="center"/>
              <w:rPr>
                <w:rFonts w:ascii="Arial" w:hAnsi="Arial" w:cs="Arial"/>
                <w:b/>
                <w:sz w:val="20"/>
              </w:rPr>
            </w:pPr>
            <w:r w:rsidRPr="00E27E86">
              <w:rPr>
                <w:rFonts w:ascii="Arial" w:hAnsi="Arial" w:cs="Arial"/>
                <w:b/>
                <w:sz w:val="20"/>
              </w:rPr>
              <w:lastRenderedPageBreak/>
              <w:t>Resources Audit / Ordering Resources</w:t>
            </w:r>
          </w:p>
        </w:tc>
        <w:tc>
          <w:tcPr>
            <w:tcW w:w="1605" w:type="dxa"/>
            <w:tcBorders>
              <w:top w:val="single" w:sz="4" w:space="0" w:color="auto"/>
              <w:left w:val="single" w:sz="4" w:space="0" w:color="auto"/>
              <w:bottom w:val="single" w:sz="4" w:space="0" w:color="auto"/>
              <w:right w:val="single" w:sz="4" w:space="0" w:color="auto"/>
            </w:tcBorders>
          </w:tcPr>
          <w:p w14:paraId="29A9ECF6" w14:textId="77777777" w:rsidR="00713731" w:rsidRPr="00E27E86" w:rsidRDefault="00713731" w:rsidP="001A5BF9">
            <w:pPr>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tcPr>
          <w:p w14:paraId="76F4517C" w14:textId="77777777" w:rsidR="00713731" w:rsidRPr="00E27E86" w:rsidRDefault="00713731" w:rsidP="001A5BF9">
            <w:pPr>
              <w:jc w:val="center"/>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tcPr>
          <w:p w14:paraId="15E70420" w14:textId="77777777" w:rsidR="00713731" w:rsidRPr="00E27E86" w:rsidRDefault="00713731" w:rsidP="001A5BF9">
            <w:pPr>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tcPr>
          <w:p w14:paraId="5A95FFB0" w14:textId="77777777" w:rsidR="00713731" w:rsidRPr="00E27E86" w:rsidRDefault="00713731" w:rsidP="001A5BF9">
            <w:pPr>
              <w:rPr>
                <w:rFonts w:ascii="Arial" w:hAnsi="Arial" w:cs="Arial"/>
                <w:b/>
              </w:rPr>
            </w:pPr>
          </w:p>
        </w:tc>
        <w:tc>
          <w:tcPr>
            <w:tcW w:w="1605" w:type="dxa"/>
            <w:tcBorders>
              <w:top w:val="single" w:sz="4" w:space="0" w:color="auto"/>
              <w:left w:val="single" w:sz="4" w:space="0" w:color="auto"/>
              <w:bottom w:val="single" w:sz="4" w:space="0" w:color="auto"/>
              <w:right w:val="single" w:sz="4" w:space="0" w:color="auto"/>
            </w:tcBorders>
          </w:tcPr>
          <w:p w14:paraId="477EE864" w14:textId="4352C7C4" w:rsidR="00713731" w:rsidRPr="00E27E86" w:rsidRDefault="00713731" w:rsidP="001A5BF9">
            <w:pPr>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tcPr>
          <w:p w14:paraId="6AA61BEB" w14:textId="5120E604" w:rsidR="00713731" w:rsidRPr="00E27E86" w:rsidRDefault="00DB6C22" w:rsidP="001A5BF9">
            <w:pPr>
              <w:jc w:val="center"/>
              <w:rPr>
                <w:rFonts w:ascii="Arial" w:hAnsi="Arial" w:cs="Arial"/>
              </w:rPr>
            </w:pPr>
            <w:r>
              <w:rPr>
                <w:rFonts w:ascii="Arial" w:hAnsi="Arial" w:cs="Arial"/>
              </w:rPr>
              <w:t>X</w:t>
            </w:r>
          </w:p>
        </w:tc>
      </w:tr>
      <w:tr w:rsidR="00713731" w:rsidRPr="00E27E86" w14:paraId="17CCBF97" w14:textId="77777777" w:rsidTr="001A5BF9">
        <w:trPr>
          <w:trHeight w:val="1256"/>
        </w:trPr>
        <w:tc>
          <w:tcPr>
            <w:tcW w:w="1702" w:type="dxa"/>
            <w:shd w:val="clear" w:color="auto" w:fill="E7E6E6" w:themeFill="background2"/>
          </w:tcPr>
          <w:p w14:paraId="235C92EB" w14:textId="77777777" w:rsidR="00713731" w:rsidRPr="00E27E86" w:rsidRDefault="00713731" w:rsidP="001A5BF9">
            <w:pPr>
              <w:jc w:val="center"/>
              <w:rPr>
                <w:rFonts w:ascii="Arial" w:hAnsi="Arial" w:cs="Arial"/>
                <w:b/>
                <w:sz w:val="20"/>
              </w:rPr>
            </w:pPr>
            <w:r w:rsidRPr="00E27E86">
              <w:rPr>
                <w:rFonts w:ascii="Arial" w:hAnsi="Arial" w:cs="Arial"/>
                <w:b/>
                <w:sz w:val="20"/>
              </w:rPr>
              <w:t>Completion of Subject Reports / Updating Action Plan</w:t>
            </w:r>
          </w:p>
        </w:tc>
        <w:tc>
          <w:tcPr>
            <w:tcW w:w="1605" w:type="dxa"/>
            <w:shd w:val="clear" w:color="auto" w:fill="E7E6E6" w:themeFill="background2"/>
          </w:tcPr>
          <w:p w14:paraId="317D045C" w14:textId="77777777" w:rsidR="00713731" w:rsidRPr="00E27E86" w:rsidRDefault="00713731" w:rsidP="001A5BF9">
            <w:pPr>
              <w:jc w:val="center"/>
              <w:rPr>
                <w:rFonts w:ascii="Arial" w:hAnsi="Arial" w:cs="Arial"/>
              </w:rPr>
            </w:pPr>
          </w:p>
        </w:tc>
        <w:tc>
          <w:tcPr>
            <w:tcW w:w="1606" w:type="dxa"/>
            <w:shd w:val="clear" w:color="auto" w:fill="E7E6E6" w:themeFill="background2"/>
          </w:tcPr>
          <w:p w14:paraId="241D0B3D" w14:textId="77777777" w:rsidR="00713731" w:rsidRPr="00E27E86" w:rsidRDefault="00713731" w:rsidP="001A5BF9">
            <w:pPr>
              <w:jc w:val="center"/>
              <w:rPr>
                <w:rFonts w:ascii="Arial" w:hAnsi="Arial" w:cs="Arial"/>
              </w:rPr>
            </w:pPr>
          </w:p>
        </w:tc>
        <w:tc>
          <w:tcPr>
            <w:tcW w:w="1605" w:type="dxa"/>
            <w:shd w:val="clear" w:color="auto" w:fill="E7E6E6" w:themeFill="background2"/>
          </w:tcPr>
          <w:p w14:paraId="0944DBC6" w14:textId="77777777" w:rsidR="00713731" w:rsidRPr="00E27E86" w:rsidRDefault="00713731" w:rsidP="001A5BF9">
            <w:pPr>
              <w:jc w:val="center"/>
              <w:rPr>
                <w:rFonts w:ascii="Arial" w:hAnsi="Arial" w:cs="Arial"/>
              </w:rPr>
            </w:pPr>
          </w:p>
        </w:tc>
        <w:tc>
          <w:tcPr>
            <w:tcW w:w="1606" w:type="dxa"/>
            <w:shd w:val="clear" w:color="auto" w:fill="E7E6E6" w:themeFill="background2"/>
          </w:tcPr>
          <w:p w14:paraId="31AFE407" w14:textId="77777777" w:rsidR="00713731" w:rsidRPr="00E27E86" w:rsidRDefault="00713731" w:rsidP="001A5BF9">
            <w:pPr>
              <w:rPr>
                <w:rFonts w:ascii="Arial" w:hAnsi="Arial" w:cs="Arial"/>
                <w:b/>
              </w:rPr>
            </w:pPr>
          </w:p>
        </w:tc>
        <w:tc>
          <w:tcPr>
            <w:tcW w:w="1605" w:type="dxa"/>
            <w:shd w:val="clear" w:color="auto" w:fill="E7E6E6" w:themeFill="background2"/>
          </w:tcPr>
          <w:p w14:paraId="43CBBF5D" w14:textId="2AF87230" w:rsidR="00713731" w:rsidRPr="00E27E86" w:rsidRDefault="00DB6C22" w:rsidP="001A5BF9">
            <w:pPr>
              <w:jc w:val="center"/>
              <w:rPr>
                <w:rFonts w:ascii="Arial" w:hAnsi="Arial" w:cs="Arial"/>
              </w:rPr>
            </w:pPr>
            <w:r>
              <w:rPr>
                <w:rFonts w:ascii="Arial" w:hAnsi="Arial" w:cs="Arial"/>
              </w:rPr>
              <w:t>X</w:t>
            </w:r>
          </w:p>
        </w:tc>
        <w:tc>
          <w:tcPr>
            <w:tcW w:w="1606" w:type="dxa"/>
            <w:shd w:val="clear" w:color="auto" w:fill="E7E6E6" w:themeFill="background2"/>
          </w:tcPr>
          <w:p w14:paraId="7A793AAC" w14:textId="77777777" w:rsidR="00713731" w:rsidRPr="00E27E86" w:rsidRDefault="00713731" w:rsidP="001A5BF9">
            <w:pPr>
              <w:jc w:val="center"/>
              <w:rPr>
                <w:rFonts w:ascii="Arial" w:hAnsi="Arial" w:cs="Arial"/>
              </w:rPr>
            </w:pPr>
          </w:p>
        </w:tc>
      </w:tr>
    </w:tbl>
    <w:p w14:paraId="05D45A9F" w14:textId="77777777" w:rsidR="00713731" w:rsidRPr="00713731" w:rsidRDefault="00713731" w:rsidP="00713731">
      <w:pPr>
        <w:rPr>
          <w:rFonts w:ascii="Arial" w:hAnsi="Arial" w:cs="Arial"/>
          <w:b/>
        </w:rPr>
      </w:pPr>
    </w:p>
    <w:p w14:paraId="375EE433" w14:textId="70268284" w:rsidR="000A44E9" w:rsidRDefault="000A44E9" w:rsidP="000A44E9">
      <w:pPr>
        <w:rPr>
          <w:rFonts w:ascii="Arial" w:hAnsi="Arial" w:cs="Arial"/>
          <w:sz w:val="22"/>
        </w:rPr>
      </w:pPr>
    </w:p>
    <w:p w14:paraId="107D9D38" w14:textId="62C88A7E" w:rsidR="000A44E9" w:rsidRDefault="000A44E9" w:rsidP="000A44E9">
      <w:pPr>
        <w:pStyle w:val="ListParagraph"/>
        <w:numPr>
          <w:ilvl w:val="0"/>
          <w:numId w:val="2"/>
        </w:numPr>
        <w:rPr>
          <w:rFonts w:ascii="Arial" w:hAnsi="Arial" w:cs="Arial"/>
          <w:b/>
        </w:rPr>
      </w:pPr>
      <w:r>
        <w:rPr>
          <w:rFonts w:ascii="Arial" w:hAnsi="Arial" w:cs="Arial"/>
          <w:b/>
        </w:rPr>
        <w:t>SPECIAL EDUCATION NEEDS AND/OR DISABILITY</w:t>
      </w:r>
    </w:p>
    <w:p w14:paraId="3E051C19" w14:textId="2118FBC6" w:rsidR="000A44E9" w:rsidRPr="00DD089D" w:rsidRDefault="00DD089D" w:rsidP="000A44E9">
      <w:pPr>
        <w:rPr>
          <w:rFonts w:ascii="Arial" w:hAnsi="Arial" w:cs="Arial"/>
        </w:rPr>
      </w:pPr>
      <w:r w:rsidRPr="00DD089D">
        <w:rPr>
          <w:rFonts w:ascii="Arial" w:hAnsi="Arial" w:cs="Arial"/>
          <w:sz w:val="22"/>
        </w:rPr>
        <w:t xml:space="preserve">See </w:t>
      </w:r>
      <w:r w:rsidR="0043322A">
        <w:rPr>
          <w:rFonts w:ascii="Arial" w:hAnsi="Arial" w:cs="Arial"/>
          <w:sz w:val="22"/>
        </w:rPr>
        <w:t xml:space="preserve">our </w:t>
      </w:r>
      <w:r w:rsidRPr="00DD089D">
        <w:rPr>
          <w:rFonts w:ascii="Arial" w:hAnsi="Arial" w:cs="Arial"/>
          <w:sz w:val="22"/>
        </w:rPr>
        <w:t>Special Educational</w:t>
      </w:r>
      <w:r w:rsidR="004B4680">
        <w:rPr>
          <w:rFonts w:ascii="Arial" w:hAnsi="Arial" w:cs="Arial"/>
          <w:sz w:val="22"/>
        </w:rPr>
        <w:t xml:space="preserve"> Needs and/or Disability policy</w:t>
      </w:r>
      <w:r w:rsidR="0043322A">
        <w:rPr>
          <w:rFonts w:ascii="Arial" w:hAnsi="Arial" w:cs="Arial"/>
          <w:sz w:val="22"/>
        </w:rPr>
        <w:t xml:space="preserve"> </w:t>
      </w:r>
      <w:hyperlink r:id="rId20" w:history="1">
        <w:r w:rsidR="0043322A" w:rsidRPr="0043322A">
          <w:rPr>
            <w:rStyle w:val="Hyperlink"/>
            <w:rFonts w:ascii="Arial" w:hAnsi="Arial" w:cs="Arial"/>
            <w:sz w:val="22"/>
          </w:rPr>
          <w:t>here</w:t>
        </w:r>
      </w:hyperlink>
      <w:r w:rsidR="0043322A">
        <w:rPr>
          <w:rFonts w:ascii="Arial" w:hAnsi="Arial" w:cs="Arial"/>
          <w:sz w:val="22"/>
        </w:rPr>
        <w:t>.</w:t>
      </w:r>
    </w:p>
    <w:p w14:paraId="71FF598C" w14:textId="712282F3" w:rsidR="000A44E9" w:rsidRDefault="000A44E9" w:rsidP="000A44E9">
      <w:pPr>
        <w:rPr>
          <w:rFonts w:ascii="Arial" w:hAnsi="Arial" w:cs="Arial"/>
          <w:sz w:val="22"/>
        </w:rPr>
      </w:pPr>
    </w:p>
    <w:p w14:paraId="130705AA" w14:textId="5A2CA5CF" w:rsidR="000A44E9" w:rsidRPr="004B4680" w:rsidRDefault="000A44E9" w:rsidP="004B4680">
      <w:pPr>
        <w:pStyle w:val="ListParagraph"/>
        <w:numPr>
          <w:ilvl w:val="0"/>
          <w:numId w:val="2"/>
        </w:numPr>
        <w:rPr>
          <w:rFonts w:ascii="Arial" w:hAnsi="Arial" w:cs="Arial"/>
        </w:rPr>
      </w:pPr>
      <w:r>
        <w:rPr>
          <w:rFonts w:ascii="Arial" w:hAnsi="Arial" w:cs="Arial"/>
          <w:b/>
        </w:rPr>
        <w:t>HEALTH AND SAFETY CONSIDERATIONS</w:t>
      </w:r>
    </w:p>
    <w:p w14:paraId="058CC082" w14:textId="0643BDE2" w:rsidR="004B4680" w:rsidRDefault="00713731" w:rsidP="0043322A">
      <w:pPr>
        <w:rPr>
          <w:rFonts w:ascii="Arial" w:hAnsi="Arial" w:cs="Arial"/>
        </w:rPr>
      </w:pPr>
      <w:r>
        <w:rPr>
          <w:rFonts w:ascii="Arial" w:hAnsi="Arial" w:cs="Arial"/>
        </w:rPr>
        <w:t>Children will be working with concrete resources, some with sharp edges, some of a certain size. Before administering the resources, talk takes place about not only caring for the equipment but using it in a safe and secure way.</w:t>
      </w:r>
    </w:p>
    <w:p w14:paraId="6FD84E35" w14:textId="77777777" w:rsidR="00713731" w:rsidRPr="0043322A" w:rsidRDefault="00713731" w:rsidP="0043322A">
      <w:pPr>
        <w:rPr>
          <w:rFonts w:ascii="Arial" w:hAnsi="Arial" w:cs="Arial"/>
        </w:rPr>
      </w:pPr>
    </w:p>
    <w:p w14:paraId="44E6D42A" w14:textId="6F865D07" w:rsidR="0043322A" w:rsidRPr="0043322A" w:rsidRDefault="0043322A" w:rsidP="0043322A">
      <w:pPr>
        <w:rPr>
          <w:rFonts w:ascii="Arial" w:hAnsi="Arial" w:cs="Arial"/>
        </w:rPr>
      </w:pPr>
      <w:r>
        <w:rPr>
          <w:rFonts w:ascii="Arial" w:hAnsi="Arial" w:cs="Arial"/>
        </w:rPr>
        <w:t xml:space="preserve">See our Health and Safety policy </w:t>
      </w:r>
      <w:hyperlink r:id="rId21" w:history="1">
        <w:r w:rsidRPr="0043322A">
          <w:rPr>
            <w:rStyle w:val="Hyperlink"/>
            <w:rFonts w:ascii="Arial" w:hAnsi="Arial" w:cs="Arial"/>
          </w:rPr>
          <w:t>here</w:t>
        </w:r>
      </w:hyperlink>
      <w:r>
        <w:rPr>
          <w:rFonts w:ascii="Arial" w:hAnsi="Arial" w:cs="Arial"/>
        </w:rPr>
        <w:t>.</w:t>
      </w:r>
    </w:p>
    <w:p w14:paraId="5D4CC667" w14:textId="77777777" w:rsidR="004B4680" w:rsidRDefault="004B4680" w:rsidP="004B4680">
      <w:pPr>
        <w:pStyle w:val="ListParagraph"/>
        <w:ind w:left="360"/>
        <w:rPr>
          <w:rFonts w:ascii="Arial" w:hAnsi="Arial" w:cs="Arial"/>
        </w:rPr>
      </w:pPr>
    </w:p>
    <w:p w14:paraId="61EA2187" w14:textId="7BB1CAD2" w:rsidR="000A44E9" w:rsidRDefault="000A44E9" w:rsidP="000A44E9">
      <w:pPr>
        <w:pStyle w:val="ListParagraph"/>
        <w:numPr>
          <w:ilvl w:val="0"/>
          <w:numId w:val="2"/>
        </w:numPr>
        <w:rPr>
          <w:rFonts w:ascii="Arial" w:hAnsi="Arial" w:cs="Arial"/>
          <w:b/>
        </w:rPr>
      </w:pPr>
      <w:r>
        <w:rPr>
          <w:rFonts w:ascii="Arial" w:hAnsi="Arial" w:cs="Arial"/>
          <w:b/>
        </w:rPr>
        <w:t>RESOURCES, INCLUDING SUITABLE TEXTS</w:t>
      </w:r>
    </w:p>
    <w:p w14:paraId="6E1533BF" w14:textId="093BD54D" w:rsidR="000A44E9" w:rsidRPr="00DD089D" w:rsidRDefault="00DD089D" w:rsidP="000A44E9">
      <w:pPr>
        <w:rPr>
          <w:rFonts w:ascii="Arial" w:hAnsi="Arial" w:cs="Arial"/>
          <w:sz w:val="22"/>
          <w:szCs w:val="22"/>
        </w:rPr>
      </w:pPr>
      <w:r w:rsidRPr="00DD089D">
        <w:rPr>
          <w:rFonts w:ascii="Arial" w:hAnsi="Arial" w:cs="Arial"/>
          <w:sz w:val="22"/>
          <w:szCs w:val="22"/>
        </w:rPr>
        <w:t>See curriculum map with the above included.</w:t>
      </w:r>
      <w:r w:rsidR="0043322A">
        <w:rPr>
          <w:rFonts w:ascii="Arial" w:hAnsi="Arial" w:cs="Arial"/>
          <w:sz w:val="22"/>
          <w:szCs w:val="22"/>
        </w:rPr>
        <w:t xml:space="preserve"> (</w:t>
      </w:r>
      <w:hyperlink r:id="rId22" w:history="1">
        <w:r w:rsidR="0043322A" w:rsidRPr="0015281D">
          <w:rPr>
            <w:rStyle w:val="Hyperlink"/>
            <w:rFonts w:ascii="Arial" w:hAnsi="Arial" w:cs="Arial"/>
            <w:sz w:val="22"/>
          </w:rPr>
          <w:t>Curriculum Section of Website</w:t>
        </w:r>
      </w:hyperlink>
      <w:r w:rsidR="0043322A">
        <w:rPr>
          <w:rFonts w:ascii="Arial" w:hAnsi="Arial" w:cs="Arial"/>
          <w:sz w:val="22"/>
        </w:rPr>
        <w:t>)</w:t>
      </w:r>
    </w:p>
    <w:p w14:paraId="5406908C" w14:textId="65C9FBF1" w:rsidR="000A44E9" w:rsidRDefault="000A44E9" w:rsidP="000A44E9">
      <w:pPr>
        <w:rPr>
          <w:rFonts w:ascii="Arial" w:hAnsi="Arial" w:cs="Arial"/>
          <w:sz w:val="22"/>
        </w:rPr>
      </w:pPr>
    </w:p>
    <w:p w14:paraId="34545D49" w14:textId="6290F7EC" w:rsidR="000A44E9" w:rsidRDefault="000A44E9" w:rsidP="000A44E9">
      <w:pPr>
        <w:pStyle w:val="ListParagraph"/>
        <w:numPr>
          <w:ilvl w:val="0"/>
          <w:numId w:val="2"/>
        </w:numPr>
        <w:rPr>
          <w:rFonts w:ascii="Arial" w:hAnsi="Arial" w:cs="Arial"/>
          <w:b/>
        </w:rPr>
      </w:pPr>
      <w:r>
        <w:rPr>
          <w:rFonts w:ascii="Arial" w:hAnsi="Arial" w:cs="Arial"/>
          <w:b/>
        </w:rPr>
        <w:t>COMMUNITY LINKS – LOCAL AND GLOBAL</w:t>
      </w:r>
    </w:p>
    <w:p w14:paraId="58C46533" w14:textId="5F38289A" w:rsidR="00DD089D" w:rsidRPr="00DD089D" w:rsidRDefault="00DD089D" w:rsidP="00DD089D">
      <w:pPr>
        <w:rPr>
          <w:rFonts w:ascii="Arial" w:hAnsi="Arial" w:cs="Arial"/>
          <w:sz w:val="22"/>
          <w:szCs w:val="22"/>
        </w:rPr>
      </w:pPr>
      <w:r w:rsidRPr="00DD089D">
        <w:rPr>
          <w:rFonts w:ascii="Arial" w:hAnsi="Arial" w:cs="Arial"/>
          <w:sz w:val="22"/>
          <w:szCs w:val="22"/>
        </w:rPr>
        <w:t>See curriculum map with the above included.</w:t>
      </w:r>
      <w:r w:rsidR="0043322A">
        <w:rPr>
          <w:rFonts w:ascii="Arial" w:hAnsi="Arial" w:cs="Arial"/>
          <w:sz w:val="22"/>
          <w:szCs w:val="22"/>
        </w:rPr>
        <w:t xml:space="preserve"> (</w:t>
      </w:r>
      <w:hyperlink r:id="rId23" w:history="1">
        <w:r w:rsidR="0043322A" w:rsidRPr="0015281D">
          <w:rPr>
            <w:rStyle w:val="Hyperlink"/>
            <w:rFonts w:ascii="Arial" w:hAnsi="Arial" w:cs="Arial"/>
            <w:sz w:val="22"/>
          </w:rPr>
          <w:t>Curriculum Section of Website</w:t>
        </w:r>
      </w:hyperlink>
      <w:r w:rsidR="0043322A">
        <w:rPr>
          <w:rFonts w:ascii="Arial" w:hAnsi="Arial" w:cs="Arial"/>
          <w:sz w:val="22"/>
        </w:rPr>
        <w:t>)</w:t>
      </w:r>
    </w:p>
    <w:p w14:paraId="238B7B4F" w14:textId="293E5EB7" w:rsidR="000A44E9" w:rsidRPr="000A44E9" w:rsidRDefault="000A44E9" w:rsidP="000A44E9">
      <w:pPr>
        <w:rPr>
          <w:rFonts w:ascii="Arial" w:hAnsi="Arial" w:cs="Arial"/>
          <w:sz w:val="22"/>
        </w:rPr>
      </w:pPr>
    </w:p>
    <w:p w14:paraId="79F6BF37" w14:textId="6C613E08" w:rsidR="000A44E9" w:rsidRDefault="000A44E9" w:rsidP="000A44E9">
      <w:pPr>
        <w:pStyle w:val="ListParagraph"/>
        <w:numPr>
          <w:ilvl w:val="0"/>
          <w:numId w:val="2"/>
        </w:numPr>
        <w:rPr>
          <w:rFonts w:ascii="Arial" w:hAnsi="Arial" w:cs="Arial"/>
          <w:b/>
        </w:rPr>
      </w:pPr>
      <w:r>
        <w:rPr>
          <w:rFonts w:ascii="Arial" w:hAnsi="Arial" w:cs="Arial"/>
          <w:b/>
        </w:rPr>
        <w:t>VISITS, VISITORS AND EXPERIENCES</w:t>
      </w:r>
    </w:p>
    <w:p w14:paraId="4B72653F" w14:textId="5D9AEAF7" w:rsidR="00DD089D" w:rsidRPr="00DD089D" w:rsidRDefault="00DD089D" w:rsidP="00DD089D">
      <w:pPr>
        <w:rPr>
          <w:rFonts w:ascii="Arial" w:hAnsi="Arial" w:cs="Arial"/>
          <w:sz w:val="22"/>
          <w:szCs w:val="22"/>
        </w:rPr>
      </w:pPr>
      <w:r w:rsidRPr="00DD089D">
        <w:rPr>
          <w:rFonts w:ascii="Arial" w:hAnsi="Arial" w:cs="Arial"/>
          <w:sz w:val="22"/>
          <w:szCs w:val="22"/>
        </w:rPr>
        <w:t>See curriculum map with the above included.</w:t>
      </w:r>
      <w:r w:rsidR="0043322A">
        <w:rPr>
          <w:rFonts w:ascii="Arial" w:hAnsi="Arial" w:cs="Arial"/>
          <w:sz w:val="22"/>
          <w:szCs w:val="22"/>
        </w:rPr>
        <w:t xml:space="preserve"> (</w:t>
      </w:r>
      <w:hyperlink r:id="rId24" w:history="1">
        <w:r w:rsidR="0043322A" w:rsidRPr="0015281D">
          <w:rPr>
            <w:rStyle w:val="Hyperlink"/>
            <w:rFonts w:ascii="Arial" w:hAnsi="Arial" w:cs="Arial"/>
            <w:sz w:val="22"/>
          </w:rPr>
          <w:t>Curriculum Section of Website</w:t>
        </w:r>
      </w:hyperlink>
      <w:r w:rsidR="0043322A">
        <w:rPr>
          <w:rFonts w:ascii="Arial" w:hAnsi="Arial" w:cs="Arial"/>
          <w:sz w:val="22"/>
        </w:rPr>
        <w:t>)</w:t>
      </w:r>
    </w:p>
    <w:p w14:paraId="765FF2DC" w14:textId="77777777" w:rsidR="000A44E9" w:rsidRPr="000A44E9" w:rsidRDefault="000A44E9" w:rsidP="000A44E9">
      <w:pPr>
        <w:rPr>
          <w:rFonts w:ascii="Arial" w:hAnsi="Arial" w:cs="Arial"/>
          <w:sz w:val="22"/>
        </w:rPr>
      </w:pPr>
    </w:p>
    <w:sectPr w:rsidR="000A44E9" w:rsidRPr="000A44E9" w:rsidSect="00A448EF">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6800E" w14:textId="77777777" w:rsidR="0085103A" w:rsidRDefault="0085103A" w:rsidP="00A448EF">
      <w:r>
        <w:separator/>
      </w:r>
    </w:p>
  </w:endnote>
  <w:endnote w:type="continuationSeparator" w:id="0">
    <w:p w14:paraId="1E23956E" w14:textId="77777777" w:rsidR="0085103A" w:rsidRDefault="0085103A" w:rsidP="00A4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8951" w14:textId="77777777" w:rsidR="001A5BF9" w:rsidRDefault="001A5BF9" w:rsidP="00A448EF">
    <w:pPr>
      <w:pStyle w:val="Footer"/>
      <w:jc w:val="center"/>
      <w:rPr>
        <w:rFonts w:ascii="Arial" w:hAnsi="Arial" w:cs="Arial"/>
        <w:sz w:val="16"/>
      </w:rPr>
    </w:pPr>
    <w:r>
      <w:rPr>
        <w:rFonts w:ascii="Arial" w:hAnsi="Arial" w:cs="Arial"/>
        <w:sz w:val="16"/>
      </w:rPr>
      <w:t>Love Faith.  Love People.  Love Learning.</w:t>
    </w:r>
  </w:p>
  <w:p w14:paraId="1CD48952" w14:textId="3AA6AD7A" w:rsidR="001A5BF9" w:rsidRPr="00A448EF" w:rsidRDefault="001A5BF9">
    <w:pPr>
      <w:pStyle w:val="Footer"/>
      <w:rPr>
        <w:rFonts w:ascii="Arial" w:hAnsi="Arial" w:cs="Arial"/>
        <w:sz w:val="16"/>
      </w:rPr>
    </w:pPr>
    <w:r w:rsidRPr="00A448EF">
      <w:rPr>
        <w:rFonts w:ascii="Arial" w:hAnsi="Arial" w:cs="Arial"/>
        <w:sz w:val="16"/>
      </w:rPr>
      <w:t xml:space="preserve">Page </w:t>
    </w:r>
    <w:r w:rsidRPr="00A448EF">
      <w:rPr>
        <w:rFonts w:ascii="Arial" w:hAnsi="Arial" w:cs="Arial"/>
        <w:b/>
        <w:bCs/>
        <w:sz w:val="16"/>
      </w:rPr>
      <w:fldChar w:fldCharType="begin"/>
    </w:r>
    <w:r w:rsidRPr="00A448EF">
      <w:rPr>
        <w:rFonts w:ascii="Arial" w:hAnsi="Arial" w:cs="Arial"/>
        <w:b/>
        <w:bCs/>
        <w:sz w:val="16"/>
      </w:rPr>
      <w:instrText xml:space="preserve"> PAGE  \* Arabic  \* MERGEFORMAT </w:instrText>
    </w:r>
    <w:r w:rsidRPr="00A448EF">
      <w:rPr>
        <w:rFonts w:ascii="Arial" w:hAnsi="Arial" w:cs="Arial"/>
        <w:b/>
        <w:bCs/>
        <w:sz w:val="16"/>
      </w:rPr>
      <w:fldChar w:fldCharType="separate"/>
    </w:r>
    <w:r w:rsidR="00983C47">
      <w:rPr>
        <w:rFonts w:ascii="Arial" w:hAnsi="Arial" w:cs="Arial"/>
        <w:b/>
        <w:bCs/>
        <w:noProof/>
        <w:sz w:val="16"/>
      </w:rPr>
      <w:t>7</w:t>
    </w:r>
    <w:r w:rsidRPr="00A448EF">
      <w:rPr>
        <w:rFonts w:ascii="Arial" w:hAnsi="Arial" w:cs="Arial"/>
        <w:b/>
        <w:bCs/>
        <w:sz w:val="16"/>
      </w:rPr>
      <w:fldChar w:fldCharType="end"/>
    </w:r>
    <w:r w:rsidRPr="00A448EF">
      <w:rPr>
        <w:rFonts w:ascii="Arial" w:hAnsi="Arial" w:cs="Arial"/>
        <w:sz w:val="16"/>
      </w:rPr>
      <w:t xml:space="preserve"> of </w:t>
    </w:r>
    <w:r w:rsidRPr="00A448EF">
      <w:rPr>
        <w:rFonts w:ascii="Arial" w:hAnsi="Arial" w:cs="Arial"/>
        <w:b/>
        <w:bCs/>
        <w:sz w:val="16"/>
      </w:rPr>
      <w:fldChar w:fldCharType="begin"/>
    </w:r>
    <w:r w:rsidRPr="00A448EF">
      <w:rPr>
        <w:rFonts w:ascii="Arial" w:hAnsi="Arial" w:cs="Arial"/>
        <w:b/>
        <w:bCs/>
        <w:sz w:val="16"/>
      </w:rPr>
      <w:instrText xml:space="preserve"> NUMPAGES  \* Arabic  \* MERGEFORMAT </w:instrText>
    </w:r>
    <w:r w:rsidRPr="00A448EF">
      <w:rPr>
        <w:rFonts w:ascii="Arial" w:hAnsi="Arial" w:cs="Arial"/>
        <w:b/>
        <w:bCs/>
        <w:sz w:val="16"/>
      </w:rPr>
      <w:fldChar w:fldCharType="separate"/>
    </w:r>
    <w:r w:rsidR="00983C47">
      <w:rPr>
        <w:rFonts w:ascii="Arial" w:hAnsi="Arial" w:cs="Arial"/>
        <w:b/>
        <w:bCs/>
        <w:noProof/>
        <w:sz w:val="16"/>
      </w:rPr>
      <w:t>7</w:t>
    </w:r>
    <w:r w:rsidRPr="00A448EF">
      <w:rP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E1045" w14:textId="77777777" w:rsidR="0085103A" w:rsidRDefault="0085103A" w:rsidP="00A448EF">
      <w:r>
        <w:separator/>
      </w:r>
    </w:p>
  </w:footnote>
  <w:footnote w:type="continuationSeparator" w:id="0">
    <w:p w14:paraId="269A3ED2" w14:textId="77777777" w:rsidR="0085103A" w:rsidRDefault="0085103A" w:rsidP="00A4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8950" w14:textId="77777777" w:rsidR="001A5BF9" w:rsidRDefault="001A5BF9">
    <w:pPr>
      <w:pStyle w:val="Header"/>
    </w:pPr>
    <w:r>
      <w:rPr>
        <w:noProof/>
      </w:rPr>
      <w:drawing>
        <wp:anchor distT="0" distB="0" distL="114300" distR="114300" simplePos="0" relativeHeight="251659264" behindDoc="1" locked="0" layoutInCell="1" allowOverlap="1" wp14:anchorId="1CD48953" wp14:editId="1CD48954">
          <wp:simplePos x="0" y="0"/>
          <wp:positionH relativeFrom="margin">
            <wp:posOffset>-228600</wp:posOffset>
          </wp:positionH>
          <wp:positionV relativeFrom="paragraph">
            <wp:posOffset>-229870</wp:posOffset>
          </wp:positionV>
          <wp:extent cx="276225" cy="390642"/>
          <wp:effectExtent l="0" t="0" r="0" b="9525"/>
          <wp:wrapNone/>
          <wp:docPr id="1" name="Picture 1" descr="St Franc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Franc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906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171"/>
    <w:multiLevelType w:val="hybridMultilevel"/>
    <w:tmpl w:val="48763C72"/>
    <w:lvl w:ilvl="0" w:tplc="D67CF7E8">
      <w:numFmt w:val="bullet"/>
      <w:lvlText w:val="-"/>
      <w:lvlJc w:val="left"/>
      <w:pPr>
        <w:ind w:left="360" w:hanging="360"/>
      </w:pPr>
      <w:rPr>
        <w:rFonts w:ascii="Comic Sans MS" w:eastAsia="Calibri"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86057"/>
    <w:multiLevelType w:val="multilevel"/>
    <w:tmpl w:val="573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57372"/>
    <w:multiLevelType w:val="hybridMultilevel"/>
    <w:tmpl w:val="4CC44E28"/>
    <w:lvl w:ilvl="0" w:tplc="AA02A90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A87B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68DC1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EE3C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E918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14131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80ECD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43F5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E6E8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9E0479"/>
    <w:multiLevelType w:val="hybridMultilevel"/>
    <w:tmpl w:val="5308C63E"/>
    <w:lvl w:ilvl="0" w:tplc="DD14060C">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0B1A48"/>
    <w:multiLevelType w:val="hybridMultilevel"/>
    <w:tmpl w:val="D8666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EF"/>
    <w:rsid w:val="00024A21"/>
    <w:rsid w:val="000950BC"/>
    <w:rsid w:val="000A44E9"/>
    <w:rsid w:val="0013508B"/>
    <w:rsid w:val="0015281D"/>
    <w:rsid w:val="001947CD"/>
    <w:rsid w:val="001A10B9"/>
    <w:rsid w:val="001A5BF9"/>
    <w:rsid w:val="001B0208"/>
    <w:rsid w:val="001F2B03"/>
    <w:rsid w:val="00247EFD"/>
    <w:rsid w:val="002A237F"/>
    <w:rsid w:val="0043322A"/>
    <w:rsid w:val="004345D1"/>
    <w:rsid w:val="004B4680"/>
    <w:rsid w:val="00553BA3"/>
    <w:rsid w:val="0065484B"/>
    <w:rsid w:val="00681076"/>
    <w:rsid w:val="006A630F"/>
    <w:rsid w:val="006E3AF3"/>
    <w:rsid w:val="007051EC"/>
    <w:rsid w:val="00713731"/>
    <w:rsid w:val="00776C32"/>
    <w:rsid w:val="007954E0"/>
    <w:rsid w:val="0085103A"/>
    <w:rsid w:val="00983C47"/>
    <w:rsid w:val="00A12CD1"/>
    <w:rsid w:val="00A448EF"/>
    <w:rsid w:val="00A50DDC"/>
    <w:rsid w:val="00BB6BE3"/>
    <w:rsid w:val="00C03DD5"/>
    <w:rsid w:val="00C16900"/>
    <w:rsid w:val="00C72BB4"/>
    <w:rsid w:val="00CA5403"/>
    <w:rsid w:val="00D33B5D"/>
    <w:rsid w:val="00DB2313"/>
    <w:rsid w:val="00DB5C68"/>
    <w:rsid w:val="00DB6C22"/>
    <w:rsid w:val="00DD089D"/>
    <w:rsid w:val="00DD540A"/>
    <w:rsid w:val="00E37EBA"/>
    <w:rsid w:val="00E41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891F"/>
  <w15:chartTrackingRefBased/>
  <w15:docId w15:val="{85C7DE8D-1171-45FD-AC65-6362DE4A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48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EF"/>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448EF"/>
    <w:pPr>
      <w:tabs>
        <w:tab w:val="center" w:pos="4513"/>
        <w:tab w:val="right" w:pos="9026"/>
      </w:tabs>
    </w:pPr>
  </w:style>
  <w:style w:type="character" w:customStyle="1" w:styleId="HeaderChar">
    <w:name w:val="Header Char"/>
    <w:basedOn w:val="DefaultParagraphFont"/>
    <w:link w:val="Header"/>
    <w:uiPriority w:val="99"/>
    <w:rsid w:val="00A448E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448EF"/>
    <w:pPr>
      <w:tabs>
        <w:tab w:val="center" w:pos="4513"/>
        <w:tab w:val="right" w:pos="9026"/>
      </w:tabs>
    </w:pPr>
  </w:style>
  <w:style w:type="character" w:customStyle="1" w:styleId="FooterChar">
    <w:name w:val="Footer Char"/>
    <w:basedOn w:val="DefaultParagraphFont"/>
    <w:link w:val="Footer"/>
    <w:uiPriority w:val="99"/>
    <w:rsid w:val="00A448E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68"/>
    <w:rPr>
      <w:rFonts w:ascii="Segoe UI" w:eastAsia="Times New Roman" w:hAnsi="Segoe UI" w:cs="Segoe UI"/>
      <w:sz w:val="18"/>
      <w:szCs w:val="18"/>
      <w:lang w:eastAsia="en-GB"/>
    </w:rPr>
  </w:style>
  <w:style w:type="character" w:styleId="Hyperlink">
    <w:name w:val="Hyperlink"/>
    <w:basedOn w:val="DefaultParagraphFont"/>
    <w:uiPriority w:val="99"/>
    <w:unhideWhenUsed/>
    <w:rsid w:val="00681076"/>
    <w:rPr>
      <w:color w:val="0563C1" w:themeColor="hyperlink"/>
      <w:u w:val="single"/>
    </w:rPr>
  </w:style>
  <w:style w:type="character" w:styleId="FollowedHyperlink">
    <w:name w:val="FollowedHyperlink"/>
    <w:basedOn w:val="DefaultParagraphFont"/>
    <w:uiPriority w:val="99"/>
    <w:semiHidden/>
    <w:unhideWhenUsed/>
    <w:rsid w:val="00DD089D"/>
    <w:rPr>
      <w:color w:val="954F72" w:themeColor="followedHyperlink"/>
      <w:u w:val="single"/>
    </w:rPr>
  </w:style>
  <w:style w:type="table" w:customStyle="1" w:styleId="TableGrid">
    <w:name w:val="TableGrid"/>
    <w:rsid w:val="00C1690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C16900"/>
    <w:rPr>
      <w:color w:val="605E5C"/>
      <w:shd w:val="clear" w:color="auto" w:fill="E1DFDD"/>
    </w:rPr>
  </w:style>
  <w:style w:type="table" w:styleId="TableGrid0">
    <w:name w:val="Table Grid"/>
    <w:basedOn w:val="TableNormal"/>
    <w:uiPriority w:val="39"/>
    <w:rsid w:val="00DB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9022">
      <w:bodyDiv w:val="1"/>
      <w:marLeft w:val="0"/>
      <w:marRight w:val="0"/>
      <w:marTop w:val="0"/>
      <w:marBottom w:val="0"/>
      <w:divBdr>
        <w:top w:val="none" w:sz="0" w:space="0" w:color="auto"/>
        <w:left w:val="none" w:sz="0" w:space="0" w:color="auto"/>
        <w:bottom w:val="none" w:sz="0" w:space="0" w:color="auto"/>
        <w:right w:val="none" w:sz="0" w:space="0" w:color="auto"/>
      </w:divBdr>
      <w:divsChild>
        <w:div w:id="529611572">
          <w:marLeft w:val="0"/>
          <w:marRight w:val="0"/>
          <w:marTop w:val="0"/>
          <w:marBottom w:val="300"/>
          <w:divBdr>
            <w:top w:val="single" w:sz="6" w:space="0" w:color="DDDDDD"/>
            <w:left w:val="single" w:sz="6" w:space="0" w:color="DDDDDD"/>
            <w:bottom w:val="single" w:sz="6" w:space="0" w:color="DDDDDD"/>
            <w:right w:val="single" w:sz="6" w:space="0" w:color="DDDDDD"/>
          </w:divBdr>
          <w:divsChild>
            <w:div w:id="280721767">
              <w:marLeft w:val="0"/>
              <w:marRight w:val="0"/>
              <w:marTop w:val="0"/>
              <w:marBottom w:val="0"/>
              <w:divBdr>
                <w:top w:val="none" w:sz="0" w:space="8" w:color="DDDDDD"/>
                <w:left w:val="none" w:sz="0" w:space="11" w:color="DDDDDD"/>
                <w:bottom w:val="single" w:sz="6" w:space="8" w:color="DDDDDD"/>
                <w:right w:val="none" w:sz="0" w:space="11" w:color="DDDDDD"/>
              </w:divBdr>
            </w:div>
          </w:divsChild>
        </w:div>
        <w:div w:id="83965392">
          <w:marLeft w:val="0"/>
          <w:marRight w:val="0"/>
          <w:marTop w:val="0"/>
          <w:marBottom w:val="300"/>
          <w:divBdr>
            <w:top w:val="single" w:sz="6" w:space="0" w:color="DDDDDD"/>
            <w:left w:val="single" w:sz="6" w:space="0" w:color="DDDDDD"/>
            <w:bottom w:val="single" w:sz="6" w:space="0" w:color="DDDDDD"/>
            <w:right w:val="single" w:sz="6" w:space="0" w:color="DDDDDD"/>
          </w:divBdr>
          <w:divsChild>
            <w:div w:id="1703822040">
              <w:marLeft w:val="0"/>
              <w:marRight w:val="0"/>
              <w:marTop w:val="0"/>
              <w:marBottom w:val="0"/>
              <w:divBdr>
                <w:top w:val="none" w:sz="0" w:space="8" w:color="DDDDDD"/>
                <w:left w:val="none" w:sz="0" w:space="11" w:color="DDDDDD"/>
                <w:bottom w:val="single" w:sz="6" w:space="8" w:color="DDDDDD"/>
                <w:right w:val="none" w:sz="0" w:space="11" w:color="DDDDDD"/>
              </w:divBdr>
            </w:div>
          </w:divsChild>
        </w:div>
        <w:div w:id="1072391199">
          <w:marLeft w:val="0"/>
          <w:marRight w:val="0"/>
          <w:marTop w:val="0"/>
          <w:marBottom w:val="300"/>
          <w:divBdr>
            <w:top w:val="single" w:sz="6" w:space="0" w:color="DDDDDD"/>
            <w:left w:val="single" w:sz="6" w:space="0" w:color="DDDDDD"/>
            <w:bottom w:val="single" w:sz="6" w:space="0" w:color="DDDDDD"/>
            <w:right w:val="single" w:sz="6" w:space="0" w:color="DDDDDD"/>
          </w:divBdr>
          <w:divsChild>
            <w:div w:id="24911148">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9042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425601/PRIMARY_national_curriculum.pdf" TargetMode="External"/><Relationship Id="rId18" Type="http://schemas.openxmlformats.org/officeDocument/2006/relationships/hyperlink" Target="https://www.theschoolbus.net/compliancemanager/public/teaching-and-learning-policy/72469990-a17e-45db-84f4-7cbea92b1738/2261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heschoolbus.net/compliancemanager/public/health-and-safety-policy/580fd565-bd1e-46dc-95e0-56426a003a37/16602"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stfranciscep.co.uk/page/curriculum/836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schoolbus.net/compliancemanager/public/teaching-and-learning-policy/72469990-a17e-45db-84f4-7cbea92b1738/22619" TargetMode="External"/><Relationship Id="rId20" Type="http://schemas.openxmlformats.org/officeDocument/2006/relationships/hyperlink" Target="https://www.theschoolbus.net/compliancemanager/public/special-educational-needs-and-disabilities-policy/1a35776c-9245-418f-a5f2-4624bd6bd839/4135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stfranciscep.co.uk/page/curriculum/83640"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stfranciscep.co.uk/page/curriculum/83640"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theschoolbus.net/compliancemanager/public/teaching-and-learning-policy/72469990-a17e-45db-84f4-7cbea92b1738/226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425601/PRIMARY_national_curriculum.pdf" TargetMode="External"/><Relationship Id="rId22" Type="http://schemas.openxmlformats.org/officeDocument/2006/relationships/hyperlink" Target="https://www.stfranciscep.co.uk/page/curriculum/8364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C16EFD095E141A08492948A40F8D6" ma:contentTypeVersion="14" ma:contentTypeDescription="Create a new document." ma:contentTypeScope="" ma:versionID="79498288d0c8a1d79ac826d4b455ab7f">
  <xsd:schema xmlns:xsd="http://www.w3.org/2001/XMLSchema" xmlns:xs="http://www.w3.org/2001/XMLSchema" xmlns:p="http://schemas.microsoft.com/office/2006/metadata/properties" xmlns:ns3="882f76d8-92bc-4a1f-9aa4-95866a20d182" xmlns:ns4="924203d8-d9a5-4f9c-8108-07300fbcf11e" targetNamespace="http://schemas.microsoft.com/office/2006/metadata/properties" ma:root="true" ma:fieldsID="c56820ce9665b6ea4d78cc9b8a925d8f" ns3:_="" ns4:_="">
    <xsd:import namespace="882f76d8-92bc-4a1f-9aa4-95866a20d182"/>
    <xsd:import namespace="924203d8-d9a5-4f9c-8108-07300fbcf1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f76d8-92bc-4a1f-9aa4-95866a20d1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4203d8-d9a5-4f9c-8108-07300fbcf1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F4F31-AD28-410F-886D-993103A71458}">
  <ds:schemaRefs>
    <ds:schemaRef ds:uri="http://schemas.microsoft.com/sharepoint/v3/contenttype/forms"/>
  </ds:schemaRefs>
</ds:datastoreItem>
</file>

<file path=customXml/itemProps2.xml><?xml version="1.0" encoding="utf-8"?>
<ds:datastoreItem xmlns:ds="http://schemas.openxmlformats.org/officeDocument/2006/customXml" ds:itemID="{8C6F1DF3-C99C-4C9A-AEE8-539E76FB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f76d8-92bc-4a1f-9aa4-95866a20d182"/>
    <ds:schemaRef ds:uri="924203d8-d9a5-4f9c-8108-07300fbcf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E4A6C-10FF-4AC7-B8EB-A696350465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Kewley</dc:creator>
  <cp:keywords/>
  <dc:description/>
  <cp:lastModifiedBy>Jack Tindall</cp:lastModifiedBy>
  <cp:revision>3</cp:revision>
  <cp:lastPrinted>2020-01-08T15:33:00Z</cp:lastPrinted>
  <dcterms:created xsi:type="dcterms:W3CDTF">2022-05-11T15:56:00Z</dcterms:created>
  <dcterms:modified xsi:type="dcterms:W3CDTF">2022-09-20T17:28:00Z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0x010100B23C16EFD095E141A08492948A40F8D6</vt:lpwstr>
  </property>
</Properties>
</file>